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3772B" w14:textId="3F015164" w:rsidR="00B346D8" w:rsidRDefault="00B346D8" w:rsidP="00B346D8">
      <w:pPr>
        <w:spacing w:before="100" w:beforeAutospacing="1" w:after="100" w:afterAutospacing="1" w:line="240" w:lineRule="auto"/>
        <w:outlineLvl w:val="0"/>
        <w:rPr>
          <w:rFonts w:asciiTheme="minorBidi" w:eastAsia="Times New Roman" w:hAnsiTheme="minorBidi"/>
          <w:b/>
          <w:bCs/>
          <w:kern w:val="36"/>
          <w:sz w:val="28"/>
          <w:szCs w:val="28"/>
          <w:lang w:eastAsia="en-GB"/>
        </w:rPr>
      </w:pPr>
      <w:r w:rsidRPr="00B346D8">
        <w:rPr>
          <w:rFonts w:asciiTheme="minorBidi" w:eastAsia="Times New Roman" w:hAnsiTheme="minorBidi"/>
          <w:b/>
          <w:bCs/>
          <w:kern w:val="36"/>
          <w:sz w:val="28"/>
          <w:szCs w:val="28"/>
          <w:lang w:eastAsia="en-GB"/>
        </w:rPr>
        <w:t>Summerhouse Behaviour Support Service</w:t>
      </w:r>
    </w:p>
    <w:p w14:paraId="2E31CE1A" w14:textId="653E9F55" w:rsidR="009D2D8C" w:rsidRPr="00F66A3F" w:rsidRDefault="009D2D8C" w:rsidP="009D2D8C">
      <w:pPr>
        <w:spacing w:before="100" w:beforeAutospacing="1" w:after="100" w:afterAutospacing="1" w:line="240" w:lineRule="auto"/>
        <w:outlineLvl w:val="0"/>
        <w:rPr>
          <w:rFonts w:asciiTheme="minorBidi" w:eastAsia="Times New Roman" w:hAnsiTheme="minorBidi"/>
          <w:b/>
          <w:bCs/>
          <w:kern w:val="36"/>
          <w:sz w:val="28"/>
          <w:szCs w:val="28"/>
          <w:lang w:eastAsia="en-GB"/>
        </w:rPr>
      </w:pPr>
      <w:r w:rsidRPr="00F66A3F">
        <w:rPr>
          <w:rFonts w:asciiTheme="minorBidi" w:eastAsia="Times New Roman" w:hAnsiTheme="minorBidi"/>
          <w:b/>
          <w:bCs/>
          <w:kern w:val="36"/>
          <w:sz w:val="28"/>
          <w:szCs w:val="28"/>
          <w:lang w:eastAsia="en-GB"/>
        </w:rPr>
        <w:t xml:space="preserve">Policy Title: </w:t>
      </w:r>
      <w:r w:rsidR="00E40D69" w:rsidRPr="00F66A3F">
        <w:rPr>
          <w:rFonts w:asciiTheme="minorBidi" w:eastAsia="Times New Roman" w:hAnsiTheme="minorBidi"/>
          <w:b/>
          <w:bCs/>
          <w:kern w:val="36"/>
          <w:sz w:val="28"/>
          <w:szCs w:val="28"/>
          <w:lang w:eastAsia="en-GB"/>
        </w:rPr>
        <w:t>Supporting Pupils with Medical Conditions</w:t>
      </w:r>
    </w:p>
    <w:p w14:paraId="47BC78F6" w14:textId="77777777" w:rsidR="009D2D8C" w:rsidRPr="00F66A3F" w:rsidRDefault="009D2D8C" w:rsidP="009D2D8C">
      <w:pPr>
        <w:spacing w:before="100" w:beforeAutospacing="1" w:after="100" w:afterAutospacing="1" w:line="240" w:lineRule="auto"/>
        <w:outlineLvl w:val="0"/>
        <w:rPr>
          <w:rFonts w:asciiTheme="minorBidi" w:eastAsia="Times New Roman" w:hAnsiTheme="minorBidi"/>
          <w:b/>
          <w:bCs/>
          <w:kern w:val="36"/>
          <w:sz w:val="28"/>
          <w:szCs w:val="28"/>
          <w:lang w:eastAsia="en-GB"/>
        </w:rPr>
      </w:pPr>
      <w:r w:rsidRPr="00F66A3F">
        <w:rPr>
          <w:rFonts w:asciiTheme="minorBidi" w:eastAsia="Times New Roman" w:hAnsiTheme="minorBidi"/>
          <w:b/>
          <w:bCs/>
          <w:kern w:val="36"/>
          <w:sz w:val="28"/>
          <w:szCs w:val="28"/>
          <w:lang w:eastAsia="en-GB"/>
        </w:rPr>
        <w:t xml:space="preserve">Date of Most Recent Review: May 2026 </w:t>
      </w:r>
    </w:p>
    <w:p w14:paraId="24795414" w14:textId="77777777" w:rsidR="009D2D8C" w:rsidRPr="00F66A3F" w:rsidRDefault="009D2D8C" w:rsidP="009D2D8C">
      <w:pPr>
        <w:spacing w:before="100" w:beforeAutospacing="1" w:after="100" w:afterAutospacing="1" w:line="240" w:lineRule="auto"/>
        <w:outlineLvl w:val="0"/>
        <w:rPr>
          <w:rFonts w:asciiTheme="minorBidi" w:eastAsia="Times New Roman" w:hAnsiTheme="minorBidi"/>
          <w:b/>
          <w:bCs/>
          <w:kern w:val="36"/>
          <w:sz w:val="28"/>
          <w:szCs w:val="28"/>
          <w:lang w:eastAsia="en-GB"/>
        </w:rPr>
      </w:pPr>
      <w:r w:rsidRPr="00F66A3F">
        <w:rPr>
          <w:rFonts w:asciiTheme="minorBidi" w:eastAsia="Times New Roman" w:hAnsiTheme="minorBidi"/>
          <w:b/>
          <w:bCs/>
          <w:kern w:val="36"/>
          <w:sz w:val="28"/>
          <w:szCs w:val="28"/>
          <w:lang w:eastAsia="en-GB"/>
        </w:rPr>
        <w:t>Review Schedule: Annually</w:t>
      </w:r>
    </w:p>
    <w:p w14:paraId="5D9B4D85" w14:textId="77777777" w:rsidR="009D2D8C" w:rsidRPr="00F66A3F" w:rsidRDefault="009D2D8C" w:rsidP="009D2D8C">
      <w:pPr>
        <w:spacing w:before="100" w:beforeAutospacing="1" w:after="100" w:afterAutospacing="1" w:line="240" w:lineRule="auto"/>
        <w:outlineLvl w:val="0"/>
        <w:rPr>
          <w:rFonts w:asciiTheme="minorBidi" w:eastAsia="Times New Roman" w:hAnsiTheme="minorBidi"/>
          <w:b/>
          <w:bCs/>
          <w:kern w:val="36"/>
          <w:sz w:val="28"/>
          <w:szCs w:val="28"/>
          <w:lang w:eastAsia="en-GB"/>
        </w:rPr>
      </w:pPr>
      <w:r w:rsidRPr="00F66A3F">
        <w:rPr>
          <w:rFonts w:asciiTheme="minorBidi" w:eastAsia="Times New Roman" w:hAnsiTheme="minorBidi"/>
          <w:b/>
          <w:bCs/>
          <w:kern w:val="36"/>
          <w:sz w:val="28"/>
          <w:szCs w:val="28"/>
          <w:lang w:eastAsia="en-GB"/>
        </w:rPr>
        <w:t>Next Review Due: May 2027</w:t>
      </w:r>
    </w:p>
    <w:p w14:paraId="29F9C162" w14:textId="77777777" w:rsidR="009D2D8C" w:rsidRPr="00F66A3F" w:rsidRDefault="009D2D8C" w:rsidP="009D2D8C">
      <w:pPr>
        <w:spacing w:before="100" w:beforeAutospacing="1" w:after="100" w:afterAutospacing="1" w:line="240" w:lineRule="auto"/>
        <w:outlineLvl w:val="0"/>
        <w:rPr>
          <w:rFonts w:asciiTheme="minorBidi" w:eastAsia="Times New Roman" w:hAnsiTheme="minorBidi"/>
          <w:b/>
          <w:bCs/>
          <w:kern w:val="36"/>
          <w:sz w:val="28"/>
          <w:szCs w:val="28"/>
          <w:lang w:eastAsia="en-GB"/>
        </w:rPr>
      </w:pPr>
      <w:r w:rsidRPr="00F66A3F">
        <w:rPr>
          <w:rFonts w:asciiTheme="minorBidi" w:eastAsia="Times New Roman" w:hAnsiTheme="minorBidi"/>
          <w:b/>
          <w:bCs/>
          <w:kern w:val="36"/>
          <w:sz w:val="28"/>
          <w:szCs w:val="28"/>
          <w:lang w:eastAsia="en-GB"/>
        </w:rPr>
        <w:t xml:space="preserve">Responsible for Review: Head Teacher  </w:t>
      </w:r>
    </w:p>
    <w:p w14:paraId="3CDCF6B5" w14:textId="77777777" w:rsidR="009D2D8C" w:rsidRPr="00F66A3F" w:rsidRDefault="009D2D8C" w:rsidP="00E07FEA">
      <w:pPr>
        <w:spacing w:before="100" w:beforeAutospacing="1" w:after="100" w:afterAutospacing="1" w:line="240" w:lineRule="auto"/>
        <w:outlineLvl w:val="0"/>
        <w:rPr>
          <w:rFonts w:asciiTheme="minorBidi" w:eastAsia="Times New Roman" w:hAnsiTheme="minorBidi"/>
          <w:b/>
          <w:bCs/>
          <w:color w:val="002060"/>
          <w:kern w:val="36"/>
          <w:sz w:val="48"/>
          <w:szCs w:val="48"/>
          <w:lang w:eastAsia="en-GB"/>
        </w:rPr>
      </w:pPr>
    </w:p>
    <w:p w14:paraId="5BAEDFEB" w14:textId="77777777" w:rsidR="009D2D8C" w:rsidRPr="00F66A3F" w:rsidRDefault="009D2D8C" w:rsidP="00E07FEA">
      <w:pPr>
        <w:spacing w:before="100" w:beforeAutospacing="1" w:after="100" w:afterAutospacing="1" w:line="240" w:lineRule="auto"/>
        <w:outlineLvl w:val="0"/>
        <w:rPr>
          <w:rFonts w:asciiTheme="minorBidi" w:eastAsia="Times New Roman" w:hAnsiTheme="minorBidi"/>
          <w:b/>
          <w:bCs/>
          <w:color w:val="002060"/>
          <w:kern w:val="36"/>
          <w:sz w:val="48"/>
          <w:szCs w:val="48"/>
          <w:lang w:eastAsia="en-GB"/>
        </w:rPr>
      </w:pPr>
    </w:p>
    <w:p w14:paraId="15E18EB7" w14:textId="77777777" w:rsidR="009D2D8C" w:rsidRPr="00F66A3F" w:rsidRDefault="009D2D8C" w:rsidP="00E07FEA">
      <w:pPr>
        <w:spacing w:before="100" w:beforeAutospacing="1" w:after="100" w:afterAutospacing="1" w:line="240" w:lineRule="auto"/>
        <w:outlineLvl w:val="0"/>
        <w:rPr>
          <w:rFonts w:asciiTheme="minorBidi" w:eastAsia="Times New Roman" w:hAnsiTheme="minorBidi"/>
          <w:b/>
          <w:bCs/>
          <w:color w:val="002060"/>
          <w:kern w:val="36"/>
          <w:sz w:val="48"/>
          <w:szCs w:val="48"/>
          <w:lang w:eastAsia="en-GB"/>
        </w:rPr>
      </w:pPr>
    </w:p>
    <w:p w14:paraId="14475E6D" w14:textId="77777777" w:rsidR="009D2D8C" w:rsidRPr="00F66A3F" w:rsidRDefault="009D2D8C" w:rsidP="00E07FEA">
      <w:pPr>
        <w:spacing w:before="100" w:beforeAutospacing="1" w:after="100" w:afterAutospacing="1" w:line="240" w:lineRule="auto"/>
        <w:outlineLvl w:val="0"/>
        <w:rPr>
          <w:rFonts w:asciiTheme="minorBidi" w:eastAsia="Times New Roman" w:hAnsiTheme="minorBidi"/>
          <w:b/>
          <w:bCs/>
          <w:color w:val="002060"/>
          <w:kern w:val="36"/>
          <w:sz w:val="48"/>
          <w:szCs w:val="48"/>
          <w:lang w:eastAsia="en-GB"/>
        </w:rPr>
      </w:pPr>
    </w:p>
    <w:p w14:paraId="06127308" w14:textId="77777777" w:rsidR="009D2D8C" w:rsidRPr="00F66A3F" w:rsidRDefault="009D2D8C" w:rsidP="00E07FEA">
      <w:pPr>
        <w:spacing w:before="100" w:beforeAutospacing="1" w:after="100" w:afterAutospacing="1" w:line="240" w:lineRule="auto"/>
        <w:outlineLvl w:val="0"/>
        <w:rPr>
          <w:rFonts w:asciiTheme="minorBidi" w:eastAsia="Times New Roman" w:hAnsiTheme="minorBidi"/>
          <w:b/>
          <w:bCs/>
          <w:color w:val="002060"/>
          <w:kern w:val="36"/>
          <w:sz w:val="48"/>
          <w:szCs w:val="48"/>
          <w:lang w:eastAsia="en-GB"/>
        </w:rPr>
      </w:pPr>
    </w:p>
    <w:p w14:paraId="2DA711AF" w14:textId="77777777" w:rsidR="009D2D8C" w:rsidRPr="00F66A3F" w:rsidRDefault="009D2D8C" w:rsidP="00E07FEA">
      <w:pPr>
        <w:spacing w:before="100" w:beforeAutospacing="1" w:after="100" w:afterAutospacing="1" w:line="240" w:lineRule="auto"/>
        <w:outlineLvl w:val="0"/>
        <w:rPr>
          <w:rFonts w:asciiTheme="minorBidi" w:eastAsia="Times New Roman" w:hAnsiTheme="minorBidi"/>
          <w:b/>
          <w:bCs/>
          <w:color w:val="002060"/>
          <w:kern w:val="36"/>
          <w:sz w:val="48"/>
          <w:szCs w:val="48"/>
          <w:lang w:eastAsia="en-GB"/>
        </w:rPr>
      </w:pPr>
    </w:p>
    <w:p w14:paraId="3796E878" w14:textId="77777777" w:rsidR="009D2D8C" w:rsidRPr="00F66A3F" w:rsidRDefault="009D2D8C" w:rsidP="00E07FEA">
      <w:pPr>
        <w:spacing w:before="100" w:beforeAutospacing="1" w:after="100" w:afterAutospacing="1" w:line="240" w:lineRule="auto"/>
        <w:outlineLvl w:val="0"/>
        <w:rPr>
          <w:rFonts w:asciiTheme="minorBidi" w:eastAsia="Times New Roman" w:hAnsiTheme="minorBidi"/>
          <w:b/>
          <w:bCs/>
          <w:color w:val="002060"/>
          <w:kern w:val="36"/>
          <w:sz w:val="48"/>
          <w:szCs w:val="48"/>
          <w:lang w:eastAsia="en-GB"/>
        </w:rPr>
      </w:pPr>
    </w:p>
    <w:p w14:paraId="176AC020" w14:textId="77777777" w:rsidR="009D2D8C" w:rsidRPr="00F66A3F" w:rsidRDefault="009D2D8C" w:rsidP="00E07FEA">
      <w:pPr>
        <w:spacing w:before="100" w:beforeAutospacing="1" w:after="100" w:afterAutospacing="1" w:line="240" w:lineRule="auto"/>
        <w:outlineLvl w:val="0"/>
        <w:rPr>
          <w:rFonts w:asciiTheme="minorBidi" w:eastAsia="Times New Roman" w:hAnsiTheme="minorBidi"/>
          <w:b/>
          <w:bCs/>
          <w:color w:val="002060"/>
          <w:kern w:val="36"/>
          <w:sz w:val="48"/>
          <w:szCs w:val="48"/>
          <w:lang w:eastAsia="en-GB"/>
        </w:rPr>
      </w:pPr>
    </w:p>
    <w:p w14:paraId="7BA89C2F" w14:textId="77777777" w:rsidR="009D2D8C" w:rsidRPr="00F66A3F" w:rsidRDefault="009D2D8C" w:rsidP="00E07FEA">
      <w:pPr>
        <w:spacing w:before="100" w:beforeAutospacing="1" w:after="100" w:afterAutospacing="1" w:line="240" w:lineRule="auto"/>
        <w:outlineLvl w:val="0"/>
        <w:rPr>
          <w:rFonts w:asciiTheme="minorBidi" w:eastAsia="Times New Roman" w:hAnsiTheme="minorBidi"/>
          <w:b/>
          <w:bCs/>
          <w:color w:val="002060"/>
          <w:kern w:val="36"/>
          <w:sz w:val="48"/>
          <w:szCs w:val="48"/>
          <w:lang w:eastAsia="en-GB"/>
        </w:rPr>
      </w:pPr>
    </w:p>
    <w:p w14:paraId="22967258" w14:textId="77777777" w:rsidR="00E40D69" w:rsidRPr="00F66A3F" w:rsidRDefault="00E40D69" w:rsidP="00E07FEA">
      <w:pPr>
        <w:spacing w:before="100" w:beforeAutospacing="1" w:after="100" w:afterAutospacing="1" w:line="240" w:lineRule="auto"/>
        <w:outlineLvl w:val="0"/>
        <w:rPr>
          <w:rFonts w:asciiTheme="minorBidi" w:eastAsia="Times New Roman" w:hAnsiTheme="minorBidi"/>
          <w:b/>
          <w:bCs/>
          <w:color w:val="002060"/>
          <w:kern w:val="36"/>
          <w:sz w:val="48"/>
          <w:szCs w:val="48"/>
          <w:lang w:eastAsia="en-GB"/>
        </w:rPr>
      </w:pPr>
    </w:p>
    <w:p w14:paraId="18BF43B2" w14:textId="77777777" w:rsidR="00E40D69" w:rsidRDefault="00E40D69" w:rsidP="00E07FEA">
      <w:pPr>
        <w:spacing w:before="100" w:beforeAutospacing="1" w:after="100" w:afterAutospacing="1" w:line="240" w:lineRule="auto"/>
        <w:outlineLvl w:val="0"/>
        <w:rPr>
          <w:rFonts w:asciiTheme="minorBidi" w:eastAsia="Times New Roman" w:hAnsiTheme="minorBidi"/>
          <w:b/>
          <w:bCs/>
          <w:color w:val="002060"/>
          <w:kern w:val="36"/>
          <w:sz w:val="48"/>
          <w:szCs w:val="48"/>
          <w:lang w:eastAsia="en-GB"/>
        </w:rPr>
      </w:pPr>
    </w:p>
    <w:p w14:paraId="485FB539" w14:textId="77777777" w:rsidR="00B346D8" w:rsidRPr="00F66A3F" w:rsidRDefault="00B346D8" w:rsidP="00E07FEA">
      <w:pPr>
        <w:spacing w:before="100" w:beforeAutospacing="1" w:after="100" w:afterAutospacing="1" w:line="240" w:lineRule="auto"/>
        <w:outlineLvl w:val="0"/>
        <w:rPr>
          <w:rFonts w:asciiTheme="minorBidi" w:eastAsia="Times New Roman" w:hAnsiTheme="minorBidi"/>
          <w:b/>
          <w:bCs/>
          <w:color w:val="002060"/>
          <w:kern w:val="36"/>
          <w:sz w:val="48"/>
          <w:szCs w:val="48"/>
          <w:lang w:eastAsia="en-GB"/>
        </w:rPr>
      </w:pPr>
    </w:p>
    <w:p w14:paraId="2E0C7002" w14:textId="77777777" w:rsidR="009D2D8C" w:rsidRPr="00F66A3F" w:rsidRDefault="009D2D8C" w:rsidP="00E07FEA">
      <w:pPr>
        <w:spacing w:before="100" w:beforeAutospacing="1" w:after="100" w:afterAutospacing="1" w:line="240" w:lineRule="auto"/>
        <w:outlineLvl w:val="0"/>
        <w:rPr>
          <w:rFonts w:asciiTheme="minorBidi" w:eastAsia="Times New Roman" w:hAnsiTheme="minorBidi"/>
          <w:b/>
          <w:bCs/>
          <w:color w:val="002060"/>
          <w:kern w:val="36"/>
          <w:sz w:val="48"/>
          <w:szCs w:val="48"/>
          <w:lang w:eastAsia="en-GB"/>
        </w:rPr>
      </w:pPr>
    </w:p>
    <w:p w14:paraId="19E5C58B" w14:textId="295686AD" w:rsidR="00E07FEA" w:rsidRPr="00F66A3F" w:rsidRDefault="00E07FEA" w:rsidP="009D2D8C">
      <w:pPr>
        <w:spacing w:before="100" w:beforeAutospacing="1" w:after="100" w:afterAutospacing="1" w:line="240" w:lineRule="auto"/>
        <w:outlineLvl w:val="1"/>
        <w:rPr>
          <w:rFonts w:asciiTheme="minorBidi" w:eastAsia="Times New Roman" w:hAnsiTheme="minorBidi"/>
          <w:b/>
          <w:bCs/>
          <w:sz w:val="36"/>
          <w:szCs w:val="36"/>
          <w:lang w:eastAsia="en-GB"/>
        </w:rPr>
      </w:pPr>
      <w:r w:rsidRPr="00F66A3F">
        <w:rPr>
          <w:rFonts w:asciiTheme="minorBidi" w:eastAsia="Times New Roman" w:hAnsiTheme="minorBidi"/>
          <w:b/>
          <w:bCs/>
          <w:sz w:val="36"/>
          <w:szCs w:val="36"/>
          <w:lang w:eastAsia="en-GB"/>
        </w:rPr>
        <w:t>Supporting Pupils with Medical Conditions Policy</w:t>
      </w:r>
    </w:p>
    <w:p w14:paraId="1ED81E4B" w14:textId="77777777" w:rsidR="00E07FEA" w:rsidRPr="00F66A3F" w:rsidRDefault="00E07FEA" w:rsidP="00E07FEA">
      <w:pPr>
        <w:spacing w:before="100" w:beforeAutospacing="1" w:after="100" w:afterAutospacing="1" w:line="240" w:lineRule="auto"/>
        <w:outlineLvl w:val="2"/>
        <w:rPr>
          <w:rFonts w:asciiTheme="minorBidi" w:eastAsia="Times New Roman" w:hAnsiTheme="minorBidi"/>
          <w:b/>
          <w:bCs/>
          <w:sz w:val="27"/>
          <w:szCs w:val="27"/>
          <w:lang w:eastAsia="en-GB"/>
        </w:rPr>
      </w:pPr>
      <w:r w:rsidRPr="00F66A3F">
        <w:rPr>
          <w:rFonts w:asciiTheme="minorBidi" w:eastAsia="Times New Roman" w:hAnsiTheme="minorBidi"/>
          <w:b/>
          <w:bCs/>
          <w:sz w:val="27"/>
          <w:szCs w:val="27"/>
          <w:lang w:eastAsia="en-GB"/>
        </w:rPr>
        <w:t>1. Introduction</w:t>
      </w:r>
    </w:p>
    <w:p w14:paraId="640EF0F2" w14:textId="77777777" w:rsidR="00E07FEA" w:rsidRPr="00F66A3F" w:rsidRDefault="00E07FEA" w:rsidP="00E07FEA">
      <w:p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Summerhouse Behaviour Support Service is committed to ensuring that all pupils with medical conditions are properly supported so that they can access education and take part in all aspects of school life. This policy is based on the Department for Education’s statutory guidance:</w:t>
      </w:r>
      <w:r w:rsidRPr="00F66A3F">
        <w:rPr>
          <w:rFonts w:asciiTheme="minorBidi" w:eastAsia="Times New Roman" w:hAnsiTheme="minorBidi"/>
          <w:sz w:val="24"/>
          <w:szCs w:val="24"/>
          <w:lang w:eastAsia="en-GB"/>
        </w:rPr>
        <w:br/>
      </w:r>
      <w:r w:rsidRPr="00F66A3F">
        <w:rPr>
          <w:rFonts w:asciiTheme="minorBidi" w:eastAsia="Times New Roman" w:hAnsiTheme="minorBidi"/>
          <w:bCs/>
          <w:sz w:val="24"/>
          <w:szCs w:val="24"/>
          <w:lang w:eastAsia="en-GB"/>
        </w:rPr>
        <w:t>“Supporting Pupils at School with Medical Conditions” (DfE, 2015)</w:t>
      </w:r>
      <w:r w:rsidRPr="00F66A3F">
        <w:rPr>
          <w:rFonts w:asciiTheme="minorBidi" w:eastAsia="Times New Roman" w:hAnsiTheme="minorBidi"/>
          <w:sz w:val="24"/>
          <w:szCs w:val="24"/>
          <w:lang w:eastAsia="en-GB"/>
        </w:rPr>
        <w:t xml:space="preserve"> and reflects duties under Section 100 of the </w:t>
      </w:r>
      <w:r w:rsidRPr="00F66A3F">
        <w:rPr>
          <w:rFonts w:asciiTheme="minorBidi" w:eastAsia="Times New Roman" w:hAnsiTheme="minorBidi"/>
          <w:bCs/>
          <w:sz w:val="24"/>
          <w:szCs w:val="24"/>
          <w:lang w:eastAsia="en-GB"/>
        </w:rPr>
        <w:t>Children and Families Act 2014</w:t>
      </w:r>
      <w:r w:rsidRPr="00F66A3F">
        <w:rPr>
          <w:rFonts w:asciiTheme="minorBidi" w:eastAsia="Times New Roman" w:hAnsiTheme="minorBidi"/>
          <w:sz w:val="24"/>
          <w:szCs w:val="24"/>
          <w:lang w:eastAsia="en-GB"/>
        </w:rPr>
        <w:t>.</w:t>
      </w:r>
    </w:p>
    <w:p w14:paraId="2C3E5B9E" w14:textId="77777777" w:rsidR="00E07FEA" w:rsidRPr="00F66A3F" w:rsidRDefault="00E07FEA" w:rsidP="00E07FEA">
      <w:pPr>
        <w:spacing w:before="100" w:beforeAutospacing="1" w:after="100" w:afterAutospacing="1" w:line="240" w:lineRule="auto"/>
        <w:outlineLvl w:val="2"/>
        <w:rPr>
          <w:rFonts w:asciiTheme="minorBidi" w:eastAsia="Times New Roman" w:hAnsiTheme="minorBidi"/>
          <w:b/>
          <w:bCs/>
          <w:sz w:val="27"/>
          <w:szCs w:val="27"/>
          <w:lang w:eastAsia="en-GB"/>
        </w:rPr>
      </w:pPr>
      <w:r w:rsidRPr="00F66A3F">
        <w:rPr>
          <w:rFonts w:asciiTheme="minorBidi" w:eastAsia="Times New Roman" w:hAnsiTheme="minorBidi"/>
          <w:b/>
          <w:bCs/>
          <w:sz w:val="27"/>
          <w:szCs w:val="27"/>
          <w:lang w:eastAsia="en-GB"/>
        </w:rPr>
        <w:t>2. Aims</w:t>
      </w:r>
    </w:p>
    <w:p w14:paraId="6F4D7EDB" w14:textId="77777777" w:rsidR="00E07FEA" w:rsidRPr="00F66A3F" w:rsidRDefault="00E07FEA" w:rsidP="00E07FEA">
      <w:pPr>
        <w:numPr>
          <w:ilvl w:val="0"/>
          <w:numId w:val="1"/>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To ensure pupils with medical conditions are supported to access education in a safe and inclusive environment.</w:t>
      </w:r>
    </w:p>
    <w:p w14:paraId="0B089C2F" w14:textId="77777777" w:rsidR="00E07FEA" w:rsidRPr="00F66A3F" w:rsidRDefault="00E07FEA" w:rsidP="00E07FEA">
      <w:pPr>
        <w:numPr>
          <w:ilvl w:val="0"/>
          <w:numId w:val="1"/>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To ensure arrangements are in place to support pupils with long-term and short-term medical needs.</w:t>
      </w:r>
    </w:p>
    <w:p w14:paraId="645C7E08" w14:textId="77777777" w:rsidR="00E07FEA" w:rsidRPr="00F66A3F" w:rsidRDefault="00E07FEA" w:rsidP="00E07FEA">
      <w:pPr>
        <w:numPr>
          <w:ilvl w:val="0"/>
          <w:numId w:val="1"/>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To ensure staff are trained and confident in meeting the medical needs of pupils.</w:t>
      </w:r>
    </w:p>
    <w:p w14:paraId="4B5BD345" w14:textId="77777777" w:rsidR="00E07FEA" w:rsidRPr="00F66A3F" w:rsidRDefault="00E07FEA" w:rsidP="00E07FEA">
      <w:pPr>
        <w:numPr>
          <w:ilvl w:val="0"/>
          <w:numId w:val="1"/>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To work collaboratively with parents, healthcare professionals, and mainstream schools.</w:t>
      </w:r>
    </w:p>
    <w:p w14:paraId="1CC4DA28" w14:textId="77777777" w:rsidR="00E07FEA" w:rsidRPr="00F66A3F" w:rsidRDefault="00E07FEA" w:rsidP="00E07FEA">
      <w:pPr>
        <w:spacing w:before="100" w:beforeAutospacing="1" w:after="100" w:afterAutospacing="1" w:line="240" w:lineRule="auto"/>
        <w:outlineLvl w:val="2"/>
        <w:rPr>
          <w:rFonts w:asciiTheme="minorBidi" w:eastAsia="Times New Roman" w:hAnsiTheme="minorBidi"/>
          <w:b/>
          <w:bCs/>
          <w:sz w:val="27"/>
          <w:szCs w:val="27"/>
          <w:lang w:eastAsia="en-GB"/>
        </w:rPr>
      </w:pPr>
      <w:r w:rsidRPr="00F66A3F">
        <w:rPr>
          <w:rFonts w:asciiTheme="minorBidi" w:eastAsia="Times New Roman" w:hAnsiTheme="minorBidi"/>
          <w:b/>
          <w:bCs/>
          <w:sz w:val="27"/>
          <w:szCs w:val="27"/>
          <w:lang w:eastAsia="en-GB"/>
        </w:rPr>
        <w:t>3. Roles and Responsibilities</w:t>
      </w:r>
    </w:p>
    <w:p w14:paraId="46F1ED13" w14:textId="77777777" w:rsidR="00E07FEA" w:rsidRPr="00F66A3F" w:rsidRDefault="00E07FEA" w:rsidP="00E07FEA">
      <w:pPr>
        <w:spacing w:before="100" w:beforeAutospacing="1" w:after="100" w:afterAutospacing="1" w:line="240" w:lineRule="auto"/>
        <w:outlineLvl w:val="3"/>
        <w:rPr>
          <w:rFonts w:asciiTheme="minorBidi" w:eastAsia="Times New Roman" w:hAnsiTheme="minorBidi"/>
          <w:b/>
          <w:bCs/>
          <w:sz w:val="24"/>
          <w:szCs w:val="24"/>
          <w:lang w:eastAsia="en-GB"/>
        </w:rPr>
      </w:pPr>
      <w:r w:rsidRPr="00F66A3F">
        <w:rPr>
          <w:rFonts w:asciiTheme="minorBidi" w:eastAsia="Times New Roman" w:hAnsiTheme="minorBidi"/>
          <w:b/>
          <w:bCs/>
          <w:sz w:val="24"/>
          <w:szCs w:val="24"/>
          <w:lang w:eastAsia="en-GB"/>
        </w:rPr>
        <w:t>The Headteacher</w:t>
      </w:r>
    </w:p>
    <w:p w14:paraId="4A20C2C0" w14:textId="77777777" w:rsidR="00E07FEA" w:rsidRPr="00F66A3F" w:rsidRDefault="00E07FEA" w:rsidP="00E07FEA">
      <w:p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The Headteacher has overall responsibility for implementing this policy, including:</w:t>
      </w:r>
    </w:p>
    <w:p w14:paraId="65DC1936" w14:textId="77777777" w:rsidR="00E07FEA" w:rsidRPr="00F66A3F" w:rsidRDefault="00E07FEA" w:rsidP="00E07FEA">
      <w:pPr>
        <w:numPr>
          <w:ilvl w:val="0"/>
          <w:numId w:val="2"/>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Ensuring staff are aware of this policy and understand their roles in its implementation.</w:t>
      </w:r>
    </w:p>
    <w:p w14:paraId="47C0282C" w14:textId="77777777" w:rsidR="00E07FEA" w:rsidRPr="00F66A3F" w:rsidRDefault="00E07FEA" w:rsidP="00E07FEA">
      <w:pPr>
        <w:numPr>
          <w:ilvl w:val="0"/>
          <w:numId w:val="2"/>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Overseeing arrangements for developing and reviewing individual healthcare plans (IHPs).</w:t>
      </w:r>
    </w:p>
    <w:p w14:paraId="31D20DFB" w14:textId="77777777" w:rsidR="00E07FEA" w:rsidRPr="00F66A3F" w:rsidRDefault="00E07FEA" w:rsidP="00E07FEA">
      <w:pPr>
        <w:numPr>
          <w:ilvl w:val="0"/>
          <w:numId w:val="2"/>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Ensuring sufficient staff are trained to meet pupils’ needs and cover absences.</w:t>
      </w:r>
    </w:p>
    <w:p w14:paraId="626F2289" w14:textId="77777777" w:rsidR="00E07FEA" w:rsidRPr="00F66A3F" w:rsidRDefault="00E07FEA" w:rsidP="00E07FEA">
      <w:pPr>
        <w:numPr>
          <w:ilvl w:val="0"/>
          <w:numId w:val="2"/>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Liaising with parents, the local authority, and healthcare professionals as needed.</w:t>
      </w:r>
    </w:p>
    <w:p w14:paraId="5C8CBF21" w14:textId="77777777" w:rsidR="00E07FEA" w:rsidRPr="00F66A3F" w:rsidRDefault="00E07FEA" w:rsidP="00E07FEA">
      <w:pPr>
        <w:numPr>
          <w:ilvl w:val="0"/>
          <w:numId w:val="2"/>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Ensuring that procedures are in place for the safe storage and administration of medication.</w:t>
      </w:r>
    </w:p>
    <w:p w14:paraId="1E8D3B45" w14:textId="77777777" w:rsidR="00E07FEA" w:rsidRPr="00F66A3F" w:rsidRDefault="00E07FEA" w:rsidP="00E07FEA">
      <w:pPr>
        <w:spacing w:before="100" w:beforeAutospacing="1" w:after="100" w:afterAutospacing="1" w:line="240" w:lineRule="auto"/>
        <w:outlineLvl w:val="3"/>
        <w:rPr>
          <w:rFonts w:asciiTheme="minorBidi" w:eastAsia="Times New Roman" w:hAnsiTheme="minorBidi"/>
          <w:b/>
          <w:bCs/>
          <w:sz w:val="24"/>
          <w:szCs w:val="24"/>
          <w:lang w:eastAsia="en-GB"/>
        </w:rPr>
      </w:pPr>
      <w:r w:rsidRPr="00F66A3F">
        <w:rPr>
          <w:rFonts w:asciiTheme="minorBidi" w:eastAsia="Times New Roman" w:hAnsiTheme="minorBidi"/>
          <w:b/>
          <w:bCs/>
          <w:sz w:val="24"/>
          <w:szCs w:val="24"/>
          <w:lang w:eastAsia="en-GB"/>
        </w:rPr>
        <w:t>The Special Educational Needs Coordinator (SENCO)</w:t>
      </w:r>
    </w:p>
    <w:p w14:paraId="2B277739" w14:textId="77777777" w:rsidR="00E07FEA" w:rsidRPr="00F66A3F" w:rsidRDefault="00E07FEA" w:rsidP="00E07FEA">
      <w:pPr>
        <w:numPr>
          <w:ilvl w:val="0"/>
          <w:numId w:val="3"/>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Works with parents, health professionals, and mainstream schools to develop IHPs.</w:t>
      </w:r>
    </w:p>
    <w:p w14:paraId="24157F2E" w14:textId="77777777" w:rsidR="00E07FEA" w:rsidRPr="00F66A3F" w:rsidRDefault="00E07FEA" w:rsidP="00E07FEA">
      <w:pPr>
        <w:numPr>
          <w:ilvl w:val="0"/>
          <w:numId w:val="3"/>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Ensures staff understand pupils’ medical needs and receive appropriate training.</w:t>
      </w:r>
    </w:p>
    <w:p w14:paraId="67BCC766" w14:textId="77777777" w:rsidR="00E07FEA" w:rsidRPr="00F66A3F" w:rsidRDefault="00E07FEA" w:rsidP="00E07FEA">
      <w:pPr>
        <w:numPr>
          <w:ilvl w:val="0"/>
          <w:numId w:val="3"/>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lastRenderedPageBreak/>
        <w:t>Monitors the effectiveness of support provided to pupils with medical conditions.</w:t>
      </w:r>
    </w:p>
    <w:p w14:paraId="503A7D07" w14:textId="77777777" w:rsidR="00E07FEA" w:rsidRPr="00F66A3F" w:rsidRDefault="00E07FEA" w:rsidP="00E07FEA">
      <w:pPr>
        <w:spacing w:before="100" w:beforeAutospacing="1" w:after="100" w:afterAutospacing="1" w:line="240" w:lineRule="auto"/>
        <w:outlineLvl w:val="3"/>
        <w:rPr>
          <w:rFonts w:asciiTheme="minorBidi" w:eastAsia="Times New Roman" w:hAnsiTheme="minorBidi"/>
          <w:b/>
          <w:bCs/>
          <w:sz w:val="24"/>
          <w:szCs w:val="24"/>
          <w:lang w:eastAsia="en-GB"/>
        </w:rPr>
      </w:pPr>
      <w:r w:rsidRPr="00F66A3F">
        <w:rPr>
          <w:rFonts w:asciiTheme="minorBidi" w:eastAsia="Times New Roman" w:hAnsiTheme="minorBidi"/>
          <w:b/>
          <w:bCs/>
          <w:sz w:val="24"/>
          <w:szCs w:val="24"/>
          <w:lang w:eastAsia="en-GB"/>
        </w:rPr>
        <w:t>The Premises Manager</w:t>
      </w:r>
    </w:p>
    <w:p w14:paraId="6EDB61BD" w14:textId="77777777" w:rsidR="00E07FEA" w:rsidRPr="00F66A3F" w:rsidRDefault="00E07FEA" w:rsidP="00E07FEA">
      <w:pPr>
        <w:numPr>
          <w:ilvl w:val="0"/>
          <w:numId w:val="4"/>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Ensures first aid facilities and equipment (including emergency medication storage) are well maintained.</w:t>
      </w:r>
    </w:p>
    <w:p w14:paraId="71417496" w14:textId="77777777" w:rsidR="00E07FEA" w:rsidRPr="00F66A3F" w:rsidRDefault="00E07FEA" w:rsidP="00E07FEA">
      <w:pPr>
        <w:numPr>
          <w:ilvl w:val="0"/>
          <w:numId w:val="4"/>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Ensures access routes and facilities are appropriate for pupils with medical or mobility needs.</w:t>
      </w:r>
    </w:p>
    <w:p w14:paraId="7722921A" w14:textId="77777777" w:rsidR="00E07FEA" w:rsidRPr="00F66A3F" w:rsidRDefault="00E07FEA" w:rsidP="00E07FEA">
      <w:pPr>
        <w:spacing w:before="100" w:beforeAutospacing="1" w:after="100" w:afterAutospacing="1" w:line="240" w:lineRule="auto"/>
        <w:outlineLvl w:val="3"/>
        <w:rPr>
          <w:rFonts w:asciiTheme="minorBidi" w:eastAsia="Times New Roman" w:hAnsiTheme="minorBidi"/>
          <w:b/>
          <w:bCs/>
          <w:sz w:val="24"/>
          <w:szCs w:val="24"/>
          <w:lang w:eastAsia="en-GB"/>
        </w:rPr>
      </w:pPr>
      <w:r w:rsidRPr="00F66A3F">
        <w:rPr>
          <w:rFonts w:asciiTheme="minorBidi" w:eastAsia="Times New Roman" w:hAnsiTheme="minorBidi"/>
          <w:b/>
          <w:bCs/>
          <w:sz w:val="24"/>
          <w:szCs w:val="24"/>
          <w:lang w:eastAsia="en-GB"/>
        </w:rPr>
        <w:t>School Staff</w:t>
      </w:r>
    </w:p>
    <w:p w14:paraId="044BFA24" w14:textId="77777777" w:rsidR="00E07FEA" w:rsidRPr="00F66A3F" w:rsidRDefault="00E07FEA" w:rsidP="00E07FEA">
      <w:pPr>
        <w:numPr>
          <w:ilvl w:val="0"/>
          <w:numId w:val="5"/>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Any member of staff may be asked to provide support to pupils with medical conditions, including administering medication.</w:t>
      </w:r>
    </w:p>
    <w:p w14:paraId="71C7F2F1" w14:textId="77777777" w:rsidR="00E07FEA" w:rsidRPr="00F66A3F" w:rsidRDefault="00E07FEA" w:rsidP="00E07FEA">
      <w:pPr>
        <w:numPr>
          <w:ilvl w:val="0"/>
          <w:numId w:val="5"/>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Staff will receive appropriate training and should follow agreed care plans.</w:t>
      </w:r>
    </w:p>
    <w:p w14:paraId="1EC00CC7" w14:textId="77777777" w:rsidR="00E07FEA" w:rsidRPr="00F66A3F" w:rsidRDefault="00E07FEA" w:rsidP="00E07FEA">
      <w:pPr>
        <w:numPr>
          <w:ilvl w:val="0"/>
          <w:numId w:val="5"/>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Staff must not give prescription medication or undertake healthcare procedures without appropriate training.</w:t>
      </w:r>
    </w:p>
    <w:p w14:paraId="48B6E045" w14:textId="77777777" w:rsidR="00E07FEA" w:rsidRPr="00F66A3F" w:rsidRDefault="00E07FEA" w:rsidP="00E07FEA">
      <w:pPr>
        <w:spacing w:before="100" w:beforeAutospacing="1" w:after="100" w:afterAutospacing="1" w:line="240" w:lineRule="auto"/>
        <w:outlineLvl w:val="3"/>
        <w:rPr>
          <w:rFonts w:asciiTheme="minorBidi" w:eastAsia="Times New Roman" w:hAnsiTheme="minorBidi"/>
          <w:b/>
          <w:bCs/>
          <w:sz w:val="24"/>
          <w:szCs w:val="24"/>
          <w:lang w:eastAsia="en-GB"/>
        </w:rPr>
      </w:pPr>
      <w:r w:rsidRPr="00F66A3F">
        <w:rPr>
          <w:rFonts w:asciiTheme="minorBidi" w:eastAsia="Times New Roman" w:hAnsiTheme="minorBidi"/>
          <w:b/>
          <w:bCs/>
          <w:sz w:val="24"/>
          <w:szCs w:val="24"/>
          <w:lang w:eastAsia="en-GB"/>
        </w:rPr>
        <w:t>Parents and Carers</w:t>
      </w:r>
    </w:p>
    <w:p w14:paraId="2AC696D4" w14:textId="77777777" w:rsidR="00E07FEA" w:rsidRPr="00F66A3F" w:rsidRDefault="00E07FEA" w:rsidP="00E07FEA">
      <w:pPr>
        <w:numPr>
          <w:ilvl w:val="0"/>
          <w:numId w:val="6"/>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Provide the school with up-to-date information about their child’s medical needs.</w:t>
      </w:r>
    </w:p>
    <w:p w14:paraId="1F94FBBD" w14:textId="77777777" w:rsidR="00E07FEA" w:rsidRPr="00F66A3F" w:rsidRDefault="00E07FEA" w:rsidP="00E07FEA">
      <w:pPr>
        <w:numPr>
          <w:ilvl w:val="0"/>
          <w:numId w:val="6"/>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Participate in developing and reviewing their child’s IHP.</w:t>
      </w:r>
    </w:p>
    <w:p w14:paraId="318A4865" w14:textId="77777777" w:rsidR="00E07FEA" w:rsidRPr="00F66A3F" w:rsidRDefault="00E07FEA" w:rsidP="00E07FEA">
      <w:pPr>
        <w:numPr>
          <w:ilvl w:val="0"/>
          <w:numId w:val="6"/>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Provide medication in its original packaging, clearly labelled with the pupil’s name and dosage.</w:t>
      </w:r>
    </w:p>
    <w:p w14:paraId="21081027" w14:textId="77777777" w:rsidR="00E07FEA" w:rsidRPr="00F66A3F" w:rsidRDefault="00E07FEA" w:rsidP="00E07FEA">
      <w:pPr>
        <w:numPr>
          <w:ilvl w:val="0"/>
          <w:numId w:val="6"/>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Collect any expired or unused medication.</w:t>
      </w:r>
    </w:p>
    <w:p w14:paraId="4D606A41" w14:textId="77777777" w:rsidR="00E07FEA" w:rsidRPr="00F66A3F" w:rsidRDefault="00E07FEA" w:rsidP="00E07FEA">
      <w:pPr>
        <w:spacing w:before="100" w:beforeAutospacing="1" w:after="100" w:afterAutospacing="1" w:line="240" w:lineRule="auto"/>
        <w:outlineLvl w:val="3"/>
        <w:rPr>
          <w:rFonts w:asciiTheme="minorBidi" w:eastAsia="Times New Roman" w:hAnsiTheme="minorBidi"/>
          <w:b/>
          <w:bCs/>
          <w:sz w:val="24"/>
          <w:szCs w:val="24"/>
          <w:lang w:eastAsia="en-GB"/>
        </w:rPr>
      </w:pPr>
      <w:r w:rsidRPr="00F66A3F">
        <w:rPr>
          <w:rFonts w:asciiTheme="minorBidi" w:eastAsia="Times New Roman" w:hAnsiTheme="minorBidi"/>
          <w:b/>
          <w:bCs/>
          <w:sz w:val="24"/>
          <w:szCs w:val="24"/>
          <w:lang w:eastAsia="en-GB"/>
        </w:rPr>
        <w:t>Pupils</w:t>
      </w:r>
    </w:p>
    <w:p w14:paraId="52E2FB1A" w14:textId="0A2A0F4D" w:rsidR="00E07FEA" w:rsidRPr="00F66A3F" w:rsidRDefault="00E07FEA" w:rsidP="00E40D69">
      <w:pPr>
        <w:numPr>
          <w:ilvl w:val="0"/>
          <w:numId w:val="7"/>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Where appropriate, pupils are encouraged to be involved in discussions about their medical support needs and to manage their own health and medication in line with their age and maturity.</w:t>
      </w:r>
    </w:p>
    <w:p w14:paraId="68C8055C" w14:textId="77777777" w:rsidR="00E07FEA" w:rsidRPr="00F66A3F" w:rsidRDefault="00E07FEA" w:rsidP="00E07FEA">
      <w:pPr>
        <w:spacing w:before="100" w:beforeAutospacing="1" w:after="100" w:afterAutospacing="1" w:line="240" w:lineRule="auto"/>
        <w:outlineLvl w:val="2"/>
        <w:rPr>
          <w:rFonts w:asciiTheme="minorBidi" w:eastAsia="Times New Roman" w:hAnsiTheme="minorBidi"/>
          <w:b/>
          <w:bCs/>
          <w:sz w:val="27"/>
          <w:szCs w:val="27"/>
          <w:lang w:eastAsia="en-GB"/>
        </w:rPr>
      </w:pPr>
      <w:r w:rsidRPr="00F66A3F">
        <w:rPr>
          <w:rFonts w:asciiTheme="minorBidi" w:eastAsia="Times New Roman" w:hAnsiTheme="minorBidi"/>
          <w:b/>
          <w:bCs/>
          <w:sz w:val="27"/>
          <w:szCs w:val="27"/>
          <w:lang w:eastAsia="en-GB"/>
        </w:rPr>
        <w:t>4. Individual Healthcare Plans (IHPs)</w:t>
      </w:r>
    </w:p>
    <w:p w14:paraId="5C82905C" w14:textId="77777777" w:rsidR="00E07FEA" w:rsidRPr="00F66A3F" w:rsidRDefault="00E07FEA" w:rsidP="00E07FEA">
      <w:p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IHPs are developed collaboratively between the school, parents, mainstream schools, and healthcare professionals. Plans should:</w:t>
      </w:r>
    </w:p>
    <w:p w14:paraId="17E8EF84" w14:textId="77777777" w:rsidR="00E07FEA" w:rsidRPr="00F66A3F" w:rsidRDefault="00E07FEA" w:rsidP="00E07FEA">
      <w:pPr>
        <w:numPr>
          <w:ilvl w:val="0"/>
          <w:numId w:val="8"/>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Outline the pupil’s medical condition, symptoms, and triggers.</w:t>
      </w:r>
    </w:p>
    <w:p w14:paraId="5E39697A" w14:textId="77777777" w:rsidR="00E07FEA" w:rsidRPr="00F66A3F" w:rsidRDefault="00E07FEA" w:rsidP="00E07FEA">
      <w:pPr>
        <w:numPr>
          <w:ilvl w:val="0"/>
          <w:numId w:val="8"/>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Specify what support is needed, who will provide it, and training required.</w:t>
      </w:r>
    </w:p>
    <w:p w14:paraId="5B9054F2" w14:textId="77777777" w:rsidR="00E07FEA" w:rsidRPr="00F66A3F" w:rsidRDefault="00E07FEA" w:rsidP="00E07FEA">
      <w:pPr>
        <w:numPr>
          <w:ilvl w:val="0"/>
          <w:numId w:val="8"/>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Include arrangements for medication, emergency procedures, and review schedules.</w:t>
      </w:r>
    </w:p>
    <w:p w14:paraId="65D8CCF2" w14:textId="7CB833B2" w:rsidR="00E07FEA" w:rsidRPr="00F66A3F" w:rsidRDefault="00E07FEA" w:rsidP="00E40D69">
      <w:p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Plans are reviewed annually, or sooner if the pupil’s needs change.</w:t>
      </w:r>
    </w:p>
    <w:p w14:paraId="493B4CB6" w14:textId="77777777" w:rsidR="00E07FEA" w:rsidRPr="00F66A3F" w:rsidRDefault="00E07FEA" w:rsidP="00E07FEA">
      <w:pPr>
        <w:spacing w:before="100" w:beforeAutospacing="1" w:after="100" w:afterAutospacing="1" w:line="240" w:lineRule="auto"/>
        <w:outlineLvl w:val="2"/>
        <w:rPr>
          <w:rFonts w:asciiTheme="minorBidi" w:eastAsia="Times New Roman" w:hAnsiTheme="minorBidi"/>
          <w:b/>
          <w:bCs/>
          <w:sz w:val="27"/>
          <w:szCs w:val="27"/>
          <w:lang w:eastAsia="en-GB"/>
        </w:rPr>
      </w:pPr>
      <w:r w:rsidRPr="00F66A3F">
        <w:rPr>
          <w:rFonts w:asciiTheme="minorBidi" w:eastAsia="Times New Roman" w:hAnsiTheme="minorBidi"/>
          <w:b/>
          <w:bCs/>
          <w:sz w:val="27"/>
          <w:szCs w:val="27"/>
          <w:lang w:eastAsia="en-GB"/>
        </w:rPr>
        <w:t>5. Staff Training and Support</w:t>
      </w:r>
    </w:p>
    <w:p w14:paraId="02FAB212" w14:textId="77777777" w:rsidR="00E07FEA" w:rsidRPr="00F66A3F" w:rsidRDefault="00E07FEA" w:rsidP="00E07FEA">
      <w:pPr>
        <w:numPr>
          <w:ilvl w:val="0"/>
          <w:numId w:val="9"/>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Training needs are identified during risk assessments or healthcare planning.</w:t>
      </w:r>
    </w:p>
    <w:p w14:paraId="668E08BF" w14:textId="77777777" w:rsidR="00E07FEA" w:rsidRPr="00F66A3F" w:rsidRDefault="00E07FEA" w:rsidP="00E07FEA">
      <w:pPr>
        <w:numPr>
          <w:ilvl w:val="0"/>
          <w:numId w:val="9"/>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 xml:space="preserve">The </w:t>
      </w:r>
      <w:proofErr w:type="gramStart"/>
      <w:r w:rsidRPr="00F66A3F">
        <w:rPr>
          <w:rFonts w:asciiTheme="minorBidi" w:eastAsia="Times New Roman" w:hAnsiTheme="minorBidi"/>
          <w:sz w:val="24"/>
          <w:szCs w:val="24"/>
          <w:lang w:eastAsia="en-GB"/>
        </w:rPr>
        <w:t>school works</w:t>
      </w:r>
      <w:proofErr w:type="gramEnd"/>
      <w:r w:rsidRPr="00F66A3F">
        <w:rPr>
          <w:rFonts w:asciiTheme="minorBidi" w:eastAsia="Times New Roman" w:hAnsiTheme="minorBidi"/>
          <w:sz w:val="24"/>
          <w:szCs w:val="24"/>
          <w:lang w:eastAsia="en-GB"/>
        </w:rPr>
        <w:t xml:space="preserve"> with the school nurse, local health services, and Southwark Council’s Corporate Facilities Management (CFM) where relevant.</w:t>
      </w:r>
    </w:p>
    <w:p w14:paraId="71F267AB" w14:textId="77777777" w:rsidR="00E07FEA" w:rsidRPr="00F66A3F" w:rsidRDefault="00E07FEA" w:rsidP="00E07FEA">
      <w:pPr>
        <w:numPr>
          <w:ilvl w:val="0"/>
          <w:numId w:val="9"/>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lastRenderedPageBreak/>
        <w:t>Training records are maintained by the SENCO.</w:t>
      </w:r>
    </w:p>
    <w:p w14:paraId="7A4AC061" w14:textId="1CD7E637" w:rsidR="00E07FEA" w:rsidRPr="00F66A3F" w:rsidRDefault="00E07FEA" w:rsidP="00E40D69">
      <w:pPr>
        <w:numPr>
          <w:ilvl w:val="0"/>
          <w:numId w:val="9"/>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All staff are briefed annually on emergency procedures, including the use of EpiPens, asthma inhalers, and seizure management.</w:t>
      </w:r>
    </w:p>
    <w:p w14:paraId="20C33F8D" w14:textId="77777777" w:rsidR="00E07FEA" w:rsidRPr="00F66A3F" w:rsidRDefault="00E07FEA" w:rsidP="00E07FEA">
      <w:pPr>
        <w:spacing w:before="100" w:beforeAutospacing="1" w:after="100" w:afterAutospacing="1" w:line="240" w:lineRule="auto"/>
        <w:outlineLvl w:val="2"/>
        <w:rPr>
          <w:rFonts w:asciiTheme="minorBidi" w:eastAsia="Times New Roman" w:hAnsiTheme="minorBidi"/>
          <w:b/>
          <w:bCs/>
          <w:sz w:val="27"/>
          <w:szCs w:val="27"/>
          <w:lang w:eastAsia="en-GB"/>
        </w:rPr>
      </w:pPr>
      <w:r w:rsidRPr="00F66A3F">
        <w:rPr>
          <w:rFonts w:asciiTheme="minorBidi" w:eastAsia="Times New Roman" w:hAnsiTheme="minorBidi"/>
          <w:b/>
          <w:bCs/>
          <w:sz w:val="27"/>
          <w:szCs w:val="27"/>
          <w:lang w:eastAsia="en-GB"/>
        </w:rPr>
        <w:t>6. Managing Medicines on School Premises</w:t>
      </w:r>
    </w:p>
    <w:p w14:paraId="7D69D6DD" w14:textId="77777777" w:rsidR="00E07FEA" w:rsidRPr="00F66A3F" w:rsidRDefault="00E07FEA" w:rsidP="00E07FEA">
      <w:pPr>
        <w:numPr>
          <w:ilvl w:val="0"/>
          <w:numId w:val="10"/>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Only prescribed medicines will be administered at school.</w:t>
      </w:r>
    </w:p>
    <w:p w14:paraId="6064E9E6" w14:textId="77777777" w:rsidR="00E07FEA" w:rsidRPr="00F66A3F" w:rsidRDefault="00E07FEA" w:rsidP="00E07FEA">
      <w:pPr>
        <w:numPr>
          <w:ilvl w:val="0"/>
          <w:numId w:val="10"/>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Written parental consent is required for all medication administered.</w:t>
      </w:r>
    </w:p>
    <w:p w14:paraId="1A6E0216" w14:textId="77777777" w:rsidR="00E07FEA" w:rsidRPr="00F66A3F" w:rsidRDefault="00E07FEA" w:rsidP="00E07FEA">
      <w:pPr>
        <w:numPr>
          <w:ilvl w:val="0"/>
          <w:numId w:val="10"/>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Medicines must be in their original containers, clearly labelled with the pupil’s name, dosage, and expiry date.</w:t>
      </w:r>
    </w:p>
    <w:p w14:paraId="0952BE31" w14:textId="77777777" w:rsidR="00E07FEA" w:rsidRPr="00F66A3F" w:rsidRDefault="00E07FEA" w:rsidP="00E07FEA">
      <w:pPr>
        <w:numPr>
          <w:ilvl w:val="0"/>
          <w:numId w:val="10"/>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Medication is stored securely in a locked cabinet in the school office, or in the kitchen first aid cabinet for emergency access.</w:t>
      </w:r>
    </w:p>
    <w:p w14:paraId="46571A1E" w14:textId="77777777" w:rsidR="00E07FEA" w:rsidRPr="00F66A3F" w:rsidRDefault="00E07FEA" w:rsidP="00E07FEA">
      <w:pPr>
        <w:numPr>
          <w:ilvl w:val="0"/>
          <w:numId w:val="10"/>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A record of all medicines administered is kept and reviewed regularly.</w:t>
      </w:r>
    </w:p>
    <w:p w14:paraId="736057B7" w14:textId="78208010" w:rsidR="00E07FEA" w:rsidRPr="00F66A3F" w:rsidRDefault="00E07FEA" w:rsidP="00E40D69">
      <w:pPr>
        <w:numPr>
          <w:ilvl w:val="0"/>
          <w:numId w:val="10"/>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Staff must not administer any medication without written consent from parents and Headteacher approval.</w:t>
      </w:r>
    </w:p>
    <w:p w14:paraId="521201EA" w14:textId="77777777" w:rsidR="00E07FEA" w:rsidRPr="00F66A3F" w:rsidRDefault="00E07FEA" w:rsidP="00E07FEA">
      <w:pPr>
        <w:spacing w:before="100" w:beforeAutospacing="1" w:after="100" w:afterAutospacing="1" w:line="240" w:lineRule="auto"/>
        <w:outlineLvl w:val="2"/>
        <w:rPr>
          <w:rFonts w:asciiTheme="minorBidi" w:eastAsia="Times New Roman" w:hAnsiTheme="minorBidi"/>
          <w:b/>
          <w:bCs/>
          <w:sz w:val="27"/>
          <w:szCs w:val="27"/>
          <w:lang w:eastAsia="en-GB"/>
        </w:rPr>
      </w:pPr>
      <w:r w:rsidRPr="00F66A3F">
        <w:rPr>
          <w:rFonts w:asciiTheme="minorBidi" w:eastAsia="Times New Roman" w:hAnsiTheme="minorBidi"/>
          <w:b/>
          <w:bCs/>
          <w:sz w:val="27"/>
          <w:szCs w:val="27"/>
          <w:lang w:eastAsia="en-GB"/>
        </w:rPr>
        <w:t>7. Emergency Procedures</w:t>
      </w:r>
    </w:p>
    <w:p w14:paraId="17E0405B" w14:textId="77777777" w:rsidR="00E07FEA" w:rsidRPr="00F66A3F" w:rsidRDefault="00E07FEA" w:rsidP="00E07FEA">
      <w:pPr>
        <w:numPr>
          <w:ilvl w:val="0"/>
          <w:numId w:val="11"/>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All staff are briefed on emergency first aid procedures and know how to summon medical assistance.</w:t>
      </w:r>
    </w:p>
    <w:p w14:paraId="1111AE71" w14:textId="77777777" w:rsidR="00E07FEA" w:rsidRPr="00F66A3F" w:rsidRDefault="00E07FEA" w:rsidP="00E07FEA">
      <w:pPr>
        <w:numPr>
          <w:ilvl w:val="0"/>
          <w:numId w:val="11"/>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A trained first aider must always be available on site.</w:t>
      </w:r>
    </w:p>
    <w:p w14:paraId="6E5DCE2F" w14:textId="77777777" w:rsidR="00E07FEA" w:rsidRPr="00F66A3F" w:rsidRDefault="00E07FEA" w:rsidP="00E07FEA">
      <w:pPr>
        <w:numPr>
          <w:ilvl w:val="0"/>
          <w:numId w:val="11"/>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In the event of an emergency, staff will contact emergency services immediately and inform parents.</w:t>
      </w:r>
    </w:p>
    <w:p w14:paraId="042324F6" w14:textId="02126FAE" w:rsidR="00E07FEA" w:rsidRPr="00F66A3F" w:rsidRDefault="00E07FEA" w:rsidP="00E40D69">
      <w:pPr>
        <w:numPr>
          <w:ilvl w:val="0"/>
          <w:numId w:val="11"/>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Copies of care plans and emergency procedures are displayed in key locations and shared with staff.</w:t>
      </w:r>
    </w:p>
    <w:p w14:paraId="534DB241" w14:textId="77777777" w:rsidR="00E07FEA" w:rsidRPr="00F66A3F" w:rsidRDefault="00E07FEA" w:rsidP="00E07FEA">
      <w:pPr>
        <w:spacing w:before="100" w:beforeAutospacing="1" w:after="100" w:afterAutospacing="1" w:line="240" w:lineRule="auto"/>
        <w:outlineLvl w:val="2"/>
        <w:rPr>
          <w:rFonts w:asciiTheme="minorBidi" w:eastAsia="Times New Roman" w:hAnsiTheme="minorBidi"/>
          <w:b/>
          <w:bCs/>
          <w:sz w:val="27"/>
          <w:szCs w:val="27"/>
          <w:lang w:eastAsia="en-GB"/>
        </w:rPr>
      </w:pPr>
      <w:r w:rsidRPr="00F66A3F">
        <w:rPr>
          <w:rFonts w:asciiTheme="minorBidi" w:eastAsia="Times New Roman" w:hAnsiTheme="minorBidi"/>
          <w:b/>
          <w:bCs/>
          <w:sz w:val="27"/>
          <w:szCs w:val="27"/>
          <w:lang w:eastAsia="en-GB"/>
        </w:rPr>
        <w:t>8. Unacceptable Practice</w:t>
      </w:r>
    </w:p>
    <w:p w14:paraId="66BC4CFD" w14:textId="77777777" w:rsidR="00E07FEA" w:rsidRPr="00F66A3F" w:rsidRDefault="00E07FEA" w:rsidP="00E07FEA">
      <w:p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Staff will never:</w:t>
      </w:r>
    </w:p>
    <w:p w14:paraId="60E27CE5" w14:textId="77777777" w:rsidR="00E07FEA" w:rsidRPr="00F66A3F" w:rsidRDefault="00E07FEA" w:rsidP="00E07FEA">
      <w:pPr>
        <w:numPr>
          <w:ilvl w:val="0"/>
          <w:numId w:val="12"/>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Prevent pupils from accessing medication or treatment when required.</w:t>
      </w:r>
    </w:p>
    <w:p w14:paraId="6BDE481D" w14:textId="77777777" w:rsidR="00E07FEA" w:rsidRPr="00F66A3F" w:rsidRDefault="00E07FEA" w:rsidP="00E07FEA">
      <w:pPr>
        <w:numPr>
          <w:ilvl w:val="0"/>
          <w:numId w:val="12"/>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Ignore medical evidence or a parent’s views (though professional advice may take precedence).</w:t>
      </w:r>
    </w:p>
    <w:p w14:paraId="49816217" w14:textId="77777777" w:rsidR="00E07FEA" w:rsidRPr="00F66A3F" w:rsidRDefault="00E07FEA" w:rsidP="00E07FEA">
      <w:pPr>
        <w:numPr>
          <w:ilvl w:val="0"/>
          <w:numId w:val="12"/>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Penalise pupils for absences related to their medical condition.</w:t>
      </w:r>
    </w:p>
    <w:p w14:paraId="039CF961" w14:textId="77777777" w:rsidR="00E07FEA" w:rsidRPr="00F66A3F" w:rsidRDefault="00E07FEA" w:rsidP="00E07FEA">
      <w:pPr>
        <w:numPr>
          <w:ilvl w:val="0"/>
          <w:numId w:val="12"/>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Require parents to attend school to administer medication.</w:t>
      </w:r>
    </w:p>
    <w:p w14:paraId="01B01825" w14:textId="24BEF7D9" w:rsidR="00E07FEA" w:rsidRPr="00F66A3F" w:rsidRDefault="00E07FEA" w:rsidP="00E40D69">
      <w:pPr>
        <w:numPr>
          <w:ilvl w:val="0"/>
          <w:numId w:val="12"/>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Prevent pupils from eating, drinking, or taking toilet breaks in relation to their condition.</w:t>
      </w:r>
    </w:p>
    <w:p w14:paraId="5B9AFE7C" w14:textId="77777777" w:rsidR="00E07FEA" w:rsidRPr="00F66A3F" w:rsidRDefault="00E07FEA" w:rsidP="00E07FEA">
      <w:pPr>
        <w:spacing w:before="100" w:beforeAutospacing="1" w:after="100" w:afterAutospacing="1" w:line="240" w:lineRule="auto"/>
        <w:outlineLvl w:val="2"/>
        <w:rPr>
          <w:rFonts w:asciiTheme="minorBidi" w:eastAsia="Times New Roman" w:hAnsiTheme="minorBidi"/>
          <w:b/>
          <w:bCs/>
          <w:sz w:val="27"/>
          <w:szCs w:val="27"/>
          <w:lang w:eastAsia="en-GB"/>
        </w:rPr>
      </w:pPr>
      <w:r w:rsidRPr="00F66A3F">
        <w:rPr>
          <w:rFonts w:asciiTheme="minorBidi" w:eastAsia="Times New Roman" w:hAnsiTheme="minorBidi"/>
          <w:b/>
          <w:bCs/>
          <w:sz w:val="27"/>
          <w:szCs w:val="27"/>
          <w:lang w:eastAsia="en-GB"/>
        </w:rPr>
        <w:t>9. Record Keeping</w:t>
      </w:r>
    </w:p>
    <w:p w14:paraId="6421B9FB" w14:textId="77777777" w:rsidR="00E07FEA" w:rsidRPr="00F66A3F" w:rsidRDefault="00E07FEA" w:rsidP="00E07FEA">
      <w:pPr>
        <w:numPr>
          <w:ilvl w:val="0"/>
          <w:numId w:val="13"/>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The SENCO maintains records of all pupils with medical conditions and IHPs.</w:t>
      </w:r>
    </w:p>
    <w:p w14:paraId="7CE8C858" w14:textId="77777777" w:rsidR="00E07FEA" w:rsidRPr="00F66A3F" w:rsidRDefault="00E07FEA" w:rsidP="00E07FEA">
      <w:pPr>
        <w:numPr>
          <w:ilvl w:val="0"/>
          <w:numId w:val="13"/>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Records of training, medication administration, and incidents are retained securely and reviewed regularly.</w:t>
      </w:r>
    </w:p>
    <w:p w14:paraId="095AC2F8" w14:textId="77777777" w:rsidR="00E07FEA" w:rsidRPr="00F66A3F" w:rsidRDefault="00E07FEA" w:rsidP="00E07FEA">
      <w:pPr>
        <w:spacing w:after="0" w:line="240" w:lineRule="auto"/>
        <w:rPr>
          <w:rFonts w:asciiTheme="minorBidi" w:eastAsia="Times New Roman" w:hAnsiTheme="minorBidi"/>
          <w:sz w:val="24"/>
          <w:szCs w:val="24"/>
          <w:lang w:eastAsia="en-GB"/>
        </w:rPr>
      </w:pPr>
    </w:p>
    <w:p w14:paraId="5DDC5F82" w14:textId="77777777" w:rsidR="00E40D69" w:rsidRPr="00F66A3F" w:rsidRDefault="00E40D69" w:rsidP="00E07FEA">
      <w:pPr>
        <w:spacing w:after="0" w:line="240" w:lineRule="auto"/>
        <w:rPr>
          <w:rFonts w:asciiTheme="minorBidi" w:eastAsia="Times New Roman" w:hAnsiTheme="minorBidi"/>
          <w:sz w:val="24"/>
          <w:szCs w:val="24"/>
          <w:lang w:eastAsia="en-GB"/>
        </w:rPr>
      </w:pPr>
    </w:p>
    <w:p w14:paraId="097B9FFF" w14:textId="77777777" w:rsidR="00E40D69" w:rsidRPr="00F66A3F" w:rsidRDefault="00E40D69" w:rsidP="00E07FEA">
      <w:pPr>
        <w:spacing w:after="0" w:line="240" w:lineRule="auto"/>
        <w:rPr>
          <w:rFonts w:asciiTheme="minorBidi" w:eastAsia="Times New Roman" w:hAnsiTheme="minorBidi"/>
          <w:sz w:val="24"/>
          <w:szCs w:val="24"/>
          <w:lang w:eastAsia="en-GB"/>
        </w:rPr>
      </w:pPr>
    </w:p>
    <w:p w14:paraId="79F66641" w14:textId="77777777" w:rsidR="00E07FEA" w:rsidRPr="00F66A3F" w:rsidRDefault="00E07FEA" w:rsidP="00E07FEA">
      <w:pPr>
        <w:spacing w:before="100" w:beforeAutospacing="1" w:after="100" w:afterAutospacing="1" w:line="240" w:lineRule="auto"/>
        <w:outlineLvl w:val="2"/>
        <w:rPr>
          <w:rFonts w:asciiTheme="minorBidi" w:eastAsia="Times New Roman" w:hAnsiTheme="minorBidi"/>
          <w:b/>
          <w:bCs/>
          <w:sz w:val="27"/>
          <w:szCs w:val="27"/>
          <w:lang w:eastAsia="en-GB"/>
        </w:rPr>
      </w:pPr>
      <w:r w:rsidRPr="00F66A3F">
        <w:rPr>
          <w:rFonts w:asciiTheme="minorBidi" w:eastAsia="Times New Roman" w:hAnsiTheme="minorBidi"/>
          <w:b/>
          <w:bCs/>
          <w:sz w:val="27"/>
          <w:szCs w:val="27"/>
          <w:lang w:eastAsia="en-GB"/>
        </w:rPr>
        <w:t>10. Transition and Reintegration</w:t>
      </w:r>
    </w:p>
    <w:p w14:paraId="7CBDB45C" w14:textId="77777777" w:rsidR="00E07FEA" w:rsidRPr="00F66A3F" w:rsidRDefault="00E07FEA" w:rsidP="00E07FEA">
      <w:pPr>
        <w:numPr>
          <w:ilvl w:val="0"/>
          <w:numId w:val="14"/>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lastRenderedPageBreak/>
        <w:t>Summerhouse will liaise with mainstream schools and healthcare professionals to ensure seamless transition for pupils reintegrating into mainstream or moving to another setting.</w:t>
      </w:r>
    </w:p>
    <w:p w14:paraId="38302903" w14:textId="12AEFF86" w:rsidR="00E07FEA" w:rsidRPr="00F66A3F" w:rsidRDefault="00E07FEA" w:rsidP="00E40D69">
      <w:pPr>
        <w:numPr>
          <w:ilvl w:val="0"/>
          <w:numId w:val="14"/>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All relevant information, including IHPs and care plans, will be shared with the receiving school.</w:t>
      </w:r>
    </w:p>
    <w:p w14:paraId="2AA222DF" w14:textId="77777777" w:rsidR="00E07FEA" w:rsidRPr="00F66A3F" w:rsidRDefault="00E07FEA" w:rsidP="00E07FEA">
      <w:pPr>
        <w:spacing w:before="100" w:beforeAutospacing="1" w:after="100" w:afterAutospacing="1" w:line="240" w:lineRule="auto"/>
        <w:outlineLvl w:val="2"/>
        <w:rPr>
          <w:rFonts w:asciiTheme="minorBidi" w:eastAsia="Times New Roman" w:hAnsiTheme="minorBidi"/>
          <w:b/>
          <w:bCs/>
          <w:sz w:val="27"/>
          <w:szCs w:val="27"/>
          <w:lang w:eastAsia="en-GB"/>
        </w:rPr>
      </w:pPr>
      <w:r w:rsidRPr="00F66A3F">
        <w:rPr>
          <w:rFonts w:asciiTheme="minorBidi" w:eastAsia="Times New Roman" w:hAnsiTheme="minorBidi"/>
          <w:b/>
          <w:bCs/>
          <w:sz w:val="27"/>
          <w:szCs w:val="27"/>
          <w:lang w:eastAsia="en-GB"/>
        </w:rPr>
        <w:t>11. Off-site Visits and Activities</w:t>
      </w:r>
    </w:p>
    <w:p w14:paraId="29208321" w14:textId="77777777" w:rsidR="00E07FEA" w:rsidRPr="00F66A3F" w:rsidRDefault="00E07FEA" w:rsidP="00E07FEA">
      <w:pPr>
        <w:numPr>
          <w:ilvl w:val="0"/>
          <w:numId w:val="15"/>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Risk assessments for trips will consider pupils’ medical needs.</w:t>
      </w:r>
    </w:p>
    <w:p w14:paraId="5F5352B7" w14:textId="77777777" w:rsidR="00E07FEA" w:rsidRPr="00F66A3F" w:rsidRDefault="00E07FEA" w:rsidP="00E07FEA">
      <w:pPr>
        <w:numPr>
          <w:ilvl w:val="0"/>
          <w:numId w:val="15"/>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Staff attending off-site visits will be informed of pupils’ conditions and trained in relevant procedures.</w:t>
      </w:r>
    </w:p>
    <w:p w14:paraId="014CBAD7" w14:textId="68B008A5" w:rsidR="00E07FEA" w:rsidRPr="00F66A3F" w:rsidRDefault="00E07FEA" w:rsidP="00E40D69">
      <w:pPr>
        <w:numPr>
          <w:ilvl w:val="0"/>
          <w:numId w:val="15"/>
        </w:num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Necessary medication and care plans will be carried on the visit.</w:t>
      </w:r>
    </w:p>
    <w:p w14:paraId="77A86E25" w14:textId="77777777" w:rsidR="00E07FEA" w:rsidRPr="00F66A3F" w:rsidRDefault="00E07FEA" w:rsidP="00E07FEA">
      <w:pPr>
        <w:spacing w:before="100" w:beforeAutospacing="1" w:after="100" w:afterAutospacing="1" w:line="240" w:lineRule="auto"/>
        <w:outlineLvl w:val="2"/>
        <w:rPr>
          <w:rFonts w:asciiTheme="minorBidi" w:eastAsia="Times New Roman" w:hAnsiTheme="minorBidi"/>
          <w:b/>
          <w:bCs/>
          <w:sz w:val="27"/>
          <w:szCs w:val="27"/>
          <w:lang w:eastAsia="en-GB"/>
        </w:rPr>
      </w:pPr>
      <w:r w:rsidRPr="00F66A3F">
        <w:rPr>
          <w:rFonts w:asciiTheme="minorBidi" w:eastAsia="Times New Roman" w:hAnsiTheme="minorBidi"/>
          <w:b/>
          <w:bCs/>
          <w:sz w:val="27"/>
          <w:szCs w:val="27"/>
          <w:lang w:eastAsia="en-GB"/>
        </w:rPr>
        <w:t>12. Policy Review</w:t>
      </w:r>
    </w:p>
    <w:p w14:paraId="13966972" w14:textId="51774ABD" w:rsidR="00E07FEA" w:rsidRPr="00F66A3F" w:rsidRDefault="00E07FEA" w:rsidP="00E07FEA">
      <w:pPr>
        <w:spacing w:before="100" w:beforeAutospacing="1" w:after="100" w:afterAutospacing="1" w:line="240" w:lineRule="auto"/>
        <w:rPr>
          <w:rFonts w:asciiTheme="minorBidi" w:eastAsia="Times New Roman" w:hAnsiTheme="minorBidi"/>
          <w:sz w:val="24"/>
          <w:szCs w:val="24"/>
          <w:lang w:eastAsia="en-GB"/>
        </w:rPr>
      </w:pPr>
      <w:r w:rsidRPr="00F66A3F">
        <w:rPr>
          <w:rFonts w:asciiTheme="minorBidi" w:eastAsia="Times New Roman" w:hAnsiTheme="minorBidi"/>
          <w:sz w:val="24"/>
          <w:szCs w:val="24"/>
          <w:lang w:eastAsia="en-GB"/>
        </w:rPr>
        <w:t xml:space="preserve">This policy will be reviewed </w:t>
      </w:r>
      <w:r w:rsidR="00E40D69" w:rsidRPr="00F66A3F">
        <w:rPr>
          <w:rFonts w:asciiTheme="minorBidi" w:eastAsia="Times New Roman" w:hAnsiTheme="minorBidi"/>
          <w:sz w:val="24"/>
          <w:szCs w:val="24"/>
          <w:lang w:eastAsia="en-GB"/>
        </w:rPr>
        <w:t xml:space="preserve">annually. </w:t>
      </w:r>
    </w:p>
    <w:p w14:paraId="26B539D3" w14:textId="77777777" w:rsidR="00EB28D9" w:rsidRPr="009D2D8C" w:rsidRDefault="00EB28D9"/>
    <w:sectPr w:rsidR="00EB28D9" w:rsidRPr="009D2D8C" w:rsidSect="00E40D69">
      <w:footerReference w:type="default" r:id="rId7"/>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43BA" w14:textId="77777777" w:rsidR="003054B3" w:rsidRDefault="003054B3" w:rsidP="00E07FEA">
      <w:pPr>
        <w:spacing w:after="0" w:line="240" w:lineRule="auto"/>
      </w:pPr>
      <w:r>
        <w:separator/>
      </w:r>
    </w:p>
  </w:endnote>
  <w:endnote w:type="continuationSeparator" w:id="0">
    <w:p w14:paraId="379D6F68" w14:textId="77777777" w:rsidR="003054B3" w:rsidRDefault="003054B3" w:rsidP="00E07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559374"/>
      <w:docPartObj>
        <w:docPartGallery w:val="Page Numbers (Bottom of Page)"/>
        <w:docPartUnique/>
      </w:docPartObj>
    </w:sdtPr>
    <w:sdtEndPr>
      <w:rPr>
        <w:noProof/>
      </w:rPr>
    </w:sdtEndPr>
    <w:sdtContent>
      <w:p w14:paraId="13D111FD" w14:textId="77777777" w:rsidR="00E07FEA" w:rsidRDefault="00E07FE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6ABD852" w14:textId="77777777" w:rsidR="00E07FEA" w:rsidRDefault="00E07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EE9D" w14:textId="77777777" w:rsidR="003054B3" w:rsidRDefault="003054B3" w:rsidP="00E07FEA">
      <w:pPr>
        <w:spacing w:after="0" w:line="240" w:lineRule="auto"/>
      </w:pPr>
      <w:r>
        <w:separator/>
      </w:r>
    </w:p>
  </w:footnote>
  <w:footnote w:type="continuationSeparator" w:id="0">
    <w:p w14:paraId="48ECE4D0" w14:textId="77777777" w:rsidR="003054B3" w:rsidRDefault="003054B3" w:rsidP="00E07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5CD9"/>
    <w:multiLevelType w:val="multilevel"/>
    <w:tmpl w:val="8DCE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E261C"/>
    <w:multiLevelType w:val="multilevel"/>
    <w:tmpl w:val="87A2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51A82"/>
    <w:multiLevelType w:val="multilevel"/>
    <w:tmpl w:val="45F6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B19E0"/>
    <w:multiLevelType w:val="multilevel"/>
    <w:tmpl w:val="9834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F2D6E"/>
    <w:multiLevelType w:val="multilevel"/>
    <w:tmpl w:val="1A32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95ED4"/>
    <w:multiLevelType w:val="multilevel"/>
    <w:tmpl w:val="58B0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90BEF"/>
    <w:multiLevelType w:val="multilevel"/>
    <w:tmpl w:val="F262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70B79"/>
    <w:multiLevelType w:val="multilevel"/>
    <w:tmpl w:val="892C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AE0D4F"/>
    <w:multiLevelType w:val="multilevel"/>
    <w:tmpl w:val="9F3E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A4608C"/>
    <w:multiLevelType w:val="multilevel"/>
    <w:tmpl w:val="49C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AD7BB0"/>
    <w:multiLevelType w:val="multilevel"/>
    <w:tmpl w:val="AA94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693741"/>
    <w:multiLevelType w:val="multilevel"/>
    <w:tmpl w:val="CDCE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A469B8"/>
    <w:multiLevelType w:val="multilevel"/>
    <w:tmpl w:val="1F58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B839D9"/>
    <w:multiLevelType w:val="multilevel"/>
    <w:tmpl w:val="04A6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841A7"/>
    <w:multiLevelType w:val="multilevel"/>
    <w:tmpl w:val="E20E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435424">
    <w:abstractNumId w:val="1"/>
  </w:num>
  <w:num w:numId="2" w16cid:durableId="1730034375">
    <w:abstractNumId w:val="8"/>
  </w:num>
  <w:num w:numId="3" w16cid:durableId="1428387756">
    <w:abstractNumId w:val="12"/>
  </w:num>
  <w:num w:numId="4" w16cid:durableId="1099567626">
    <w:abstractNumId w:val="4"/>
  </w:num>
  <w:num w:numId="5" w16cid:durableId="432700866">
    <w:abstractNumId w:val="11"/>
  </w:num>
  <w:num w:numId="6" w16cid:durableId="1009873013">
    <w:abstractNumId w:val="5"/>
  </w:num>
  <w:num w:numId="7" w16cid:durableId="550922984">
    <w:abstractNumId w:val="2"/>
  </w:num>
  <w:num w:numId="8" w16cid:durableId="1419521395">
    <w:abstractNumId w:val="0"/>
  </w:num>
  <w:num w:numId="9" w16cid:durableId="1326935229">
    <w:abstractNumId w:val="14"/>
  </w:num>
  <w:num w:numId="10" w16cid:durableId="1308126901">
    <w:abstractNumId w:val="13"/>
  </w:num>
  <w:num w:numId="11" w16cid:durableId="876503306">
    <w:abstractNumId w:val="10"/>
  </w:num>
  <w:num w:numId="12" w16cid:durableId="1783844366">
    <w:abstractNumId w:val="6"/>
  </w:num>
  <w:num w:numId="13" w16cid:durableId="367802474">
    <w:abstractNumId w:val="3"/>
  </w:num>
  <w:num w:numId="14" w16cid:durableId="1977636956">
    <w:abstractNumId w:val="9"/>
  </w:num>
  <w:num w:numId="15" w16cid:durableId="1443570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FEA"/>
    <w:rsid w:val="00262640"/>
    <w:rsid w:val="003054B3"/>
    <w:rsid w:val="005A1086"/>
    <w:rsid w:val="005C0DC9"/>
    <w:rsid w:val="009D2D8C"/>
    <w:rsid w:val="00B346D8"/>
    <w:rsid w:val="00E07FEA"/>
    <w:rsid w:val="00E40D69"/>
    <w:rsid w:val="00EB28D9"/>
    <w:rsid w:val="00ED60B2"/>
    <w:rsid w:val="00F66A3F"/>
    <w:rsid w:val="00F66E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012F"/>
  <w15:chartTrackingRefBased/>
  <w15:docId w15:val="{C2F3FD1F-C8E2-4967-B803-9FD5D12D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F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FEA"/>
  </w:style>
  <w:style w:type="paragraph" w:styleId="Footer">
    <w:name w:val="footer"/>
    <w:basedOn w:val="Normal"/>
    <w:link w:val="FooterChar"/>
    <w:uiPriority w:val="99"/>
    <w:unhideWhenUsed/>
    <w:rsid w:val="00E07F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Thomas</dc:creator>
  <cp:keywords/>
  <dc:description/>
  <cp:lastModifiedBy>Dalton, Mark</cp:lastModifiedBy>
  <cp:revision>4</cp:revision>
  <dcterms:created xsi:type="dcterms:W3CDTF">2026-06-08T21:08:00Z</dcterms:created>
  <dcterms:modified xsi:type="dcterms:W3CDTF">2026-06-30T09:26:00Z</dcterms:modified>
</cp:coreProperties>
</file>