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0EDE9" w14:textId="48C8F077" w:rsidR="003B2492" w:rsidRPr="003B2492" w:rsidRDefault="003B2492" w:rsidP="003B2492">
      <w:pPr>
        <w:spacing w:before="100" w:beforeAutospacing="1" w:after="100" w:afterAutospacing="1" w:line="240" w:lineRule="auto"/>
        <w:outlineLvl w:val="0"/>
        <w:rPr>
          <w:rFonts w:asciiTheme="minorBidi" w:eastAsia="Times New Roman" w:hAnsiTheme="minorBidi"/>
          <w:b/>
          <w:bCs/>
          <w:kern w:val="36"/>
          <w:sz w:val="28"/>
          <w:szCs w:val="28"/>
          <w:lang w:val="en-GB" w:eastAsia="en-GB"/>
        </w:rPr>
      </w:pPr>
      <w:r w:rsidRPr="003B2492">
        <w:rPr>
          <w:rFonts w:asciiTheme="minorBidi" w:eastAsia="Times New Roman" w:hAnsiTheme="minorBidi"/>
          <w:b/>
          <w:bCs/>
          <w:kern w:val="36"/>
          <w:sz w:val="28"/>
          <w:szCs w:val="28"/>
          <w:lang w:val="en-GB" w:eastAsia="en-GB"/>
        </w:rPr>
        <w:t>Summerhouse Behaviour Support Service</w:t>
      </w:r>
    </w:p>
    <w:p w14:paraId="14A85D4B" w14:textId="226C8401" w:rsidR="0040738C" w:rsidRPr="003B2492" w:rsidRDefault="0040738C" w:rsidP="0040738C">
      <w:pPr>
        <w:spacing w:before="100" w:beforeAutospacing="1" w:after="100" w:afterAutospacing="1" w:line="240" w:lineRule="auto"/>
        <w:outlineLvl w:val="0"/>
        <w:rPr>
          <w:rFonts w:asciiTheme="minorBidi" w:eastAsia="Times New Roman" w:hAnsiTheme="minorBidi"/>
          <w:b/>
          <w:bCs/>
          <w:kern w:val="36"/>
          <w:sz w:val="28"/>
          <w:szCs w:val="28"/>
          <w:lang w:eastAsia="en-GB"/>
        </w:rPr>
      </w:pPr>
      <w:r w:rsidRPr="003B2492">
        <w:rPr>
          <w:rFonts w:asciiTheme="minorBidi" w:eastAsia="Times New Roman" w:hAnsiTheme="minorBidi"/>
          <w:b/>
          <w:bCs/>
          <w:kern w:val="36"/>
          <w:sz w:val="28"/>
          <w:szCs w:val="28"/>
          <w:lang w:eastAsia="en-GB"/>
        </w:rPr>
        <w:t xml:space="preserve">Policy Title: </w:t>
      </w:r>
      <w:proofErr w:type="spellStart"/>
      <w:r w:rsidRPr="003B2492">
        <w:rPr>
          <w:rFonts w:asciiTheme="minorBidi" w:eastAsia="Times New Roman" w:hAnsiTheme="minorBidi"/>
          <w:b/>
          <w:bCs/>
          <w:kern w:val="36"/>
          <w:sz w:val="28"/>
          <w:szCs w:val="28"/>
          <w:lang w:eastAsia="en-GB"/>
        </w:rPr>
        <w:t>Maths</w:t>
      </w:r>
      <w:proofErr w:type="spellEnd"/>
      <w:r w:rsidRPr="003B2492">
        <w:rPr>
          <w:rFonts w:asciiTheme="minorBidi" w:eastAsia="Times New Roman" w:hAnsiTheme="minorBidi"/>
          <w:b/>
          <w:bCs/>
          <w:kern w:val="36"/>
          <w:sz w:val="28"/>
          <w:szCs w:val="28"/>
          <w:lang w:eastAsia="en-GB"/>
        </w:rPr>
        <w:t xml:space="preserve"> Policy</w:t>
      </w:r>
    </w:p>
    <w:p w14:paraId="1A0FB441" w14:textId="77777777" w:rsidR="0040738C" w:rsidRPr="003B2492" w:rsidRDefault="0040738C" w:rsidP="0040738C">
      <w:pPr>
        <w:spacing w:before="100" w:beforeAutospacing="1" w:after="100" w:afterAutospacing="1" w:line="240" w:lineRule="auto"/>
        <w:outlineLvl w:val="0"/>
        <w:rPr>
          <w:rFonts w:asciiTheme="minorBidi" w:eastAsia="Times New Roman" w:hAnsiTheme="minorBidi"/>
          <w:b/>
          <w:bCs/>
          <w:kern w:val="36"/>
          <w:sz w:val="28"/>
          <w:szCs w:val="28"/>
          <w:lang w:eastAsia="en-GB"/>
        </w:rPr>
      </w:pPr>
      <w:r w:rsidRPr="003B2492">
        <w:rPr>
          <w:rFonts w:asciiTheme="minorBidi" w:eastAsia="Times New Roman" w:hAnsiTheme="minorBidi"/>
          <w:b/>
          <w:bCs/>
          <w:kern w:val="36"/>
          <w:sz w:val="28"/>
          <w:szCs w:val="28"/>
          <w:lang w:eastAsia="en-GB"/>
        </w:rPr>
        <w:t xml:space="preserve">Date of Most Recent Review: May 2026 </w:t>
      </w:r>
    </w:p>
    <w:p w14:paraId="6782E951" w14:textId="77777777" w:rsidR="0040738C" w:rsidRPr="003B2492" w:rsidRDefault="0040738C" w:rsidP="0040738C">
      <w:pPr>
        <w:spacing w:before="100" w:beforeAutospacing="1" w:after="100" w:afterAutospacing="1" w:line="240" w:lineRule="auto"/>
        <w:outlineLvl w:val="0"/>
        <w:rPr>
          <w:rFonts w:asciiTheme="minorBidi" w:eastAsia="Times New Roman" w:hAnsiTheme="minorBidi"/>
          <w:b/>
          <w:bCs/>
          <w:kern w:val="36"/>
          <w:sz w:val="28"/>
          <w:szCs w:val="28"/>
          <w:lang w:eastAsia="en-GB"/>
        </w:rPr>
      </w:pPr>
      <w:r w:rsidRPr="003B2492">
        <w:rPr>
          <w:rFonts w:asciiTheme="minorBidi" w:eastAsia="Times New Roman" w:hAnsiTheme="minorBidi"/>
          <w:b/>
          <w:bCs/>
          <w:kern w:val="36"/>
          <w:sz w:val="28"/>
          <w:szCs w:val="28"/>
          <w:lang w:eastAsia="en-GB"/>
        </w:rPr>
        <w:t>Review Schedule: Annually</w:t>
      </w:r>
    </w:p>
    <w:p w14:paraId="243DC21D" w14:textId="77777777" w:rsidR="0040738C" w:rsidRPr="003B2492" w:rsidRDefault="0040738C" w:rsidP="0040738C">
      <w:pPr>
        <w:spacing w:before="100" w:beforeAutospacing="1" w:after="100" w:afterAutospacing="1" w:line="240" w:lineRule="auto"/>
        <w:outlineLvl w:val="0"/>
        <w:rPr>
          <w:rFonts w:asciiTheme="minorBidi" w:eastAsia="Times New Roman" w:hAnsiTheme="minorBidi"/>
          <w:b/>
          <w:bCs/>
          <w:kern w:val="36"/>
          <w:sz w:val="28"/>
          <w:szCs w:val="28"/>
          <w:lang w:eastAsia="en-GB"/>
        </w:rPr>
      </w:pPr>
      <w:r w:rsidRPr="003B2492">
        <w:rPr>
          <w:rFonts w:asciiTheme="minorBidi" w:eastAsia="Times New Roman" w:hAnsiTheme="minorBidi"/>
          <w:b/>
          <w:bCs/>
          <w:kern w:val="36"/>
          <w:sz w:val="28"/>
          <w:szCs w:val="28"/>
          <w:lang w:eastAsia="en-GB"/>
        </w:rPr>
        <w:t>Next Review Due: May 2027</w:t>
      </w:r>
    </w:p>
    <w:p w14:paraId="704C8569" w14:textId="2A3FF7D4" w:rsidR="0040738C" w:rsidRPr="003B2492" w:rsidRDefault="0040738C" w:rsidP="0040738C">
      <w:pPr>
        <w:spacing w:before="100" w:beforeAutospacing="1" w:after="100" w:afterAutospacing="1" w:line="240" w:lineRule="auto"/>
        <w:outlineLvl w:val="0"/>
        <w:rPr>
          <w:rFonts w:asciiTheme="minorBidi" w:eastAsia="Times New Roman" w:hAnsiTheme="minorBidi"/>
          <w:b/>
          <w:bCs/>
          <w:kern w:val="36"/>
          <w:sz w:val="28"/>
          <w:szCs w:val="28"/>
          <w:lang w:eastAsia="en-GB"/>
        </w:rPr>
      </w:pPr>
      <w:r w:rsidRPr="003B2492">
        <w:rPr>
          <w:rFonts w:asciiTheme="minorBidi" w:eastAsia="Times New Roman" w:hAnsiTheme="minorBidi"/>
          <w:b/>
          <w:bCs/>
          <w:kern w:val="36"/>
          <w:sz w:val="28"/>
          <w:szCs w:val="28"/>
          <w:lang w:eastAsia="en-GB"/>
        </w:rPr>
        <w:t xml:space="preserve">Responsible for Review: Head Teacher / </w:t>
      </w:r>
      <w:proofErr w:type="spellStart"/>
      <w:r w:rsidRPr="003B2492">
        <w:rPr>
          <w:rFonts w:asciiTheme="minorBidi" w:eastAsia="Times New Roman" w:hAnsiTheme="minorBidi"/>
          <w:b/>
          <w:bCs/>
          <w:kern w:val="36"/>
          <w:sz w:val="28"/>
          <w:szCs w:val="28"/>
          <w:lang w:eastAsia="en-GB"/>
        </w:rPr>
        <w:t>Maths</w:t>
      </w:r>
      <w:proofErr w:type="spellEnd"/>
      <w:r w:rsidRPr="003B2492">
        <w:rPr>
          <w:rFonts w:asciiTheme="minorBidi" w:eastAsia="Times New Roman" w:hAnsiTheme="minorBidi"/>
          <w:b/>
          <w:bCs/>
          <w:kern w:val="36"/>
          <w:sz w:val="28"/>
          <w:szCs w:val="28"/>
          <w:lang w:eastAsia="en-GB"/>
        </w:rPr>
        <w:t xml:space="preserve"> Subject Lead </w:t>
      </w:r>
    </w:p>
    <w:p w14:paraId="60A05DE4" w14:textId="77777777" w:rsidR="0040738C" w:rsidRPr="003B2492" w:rsidRDefault="0040738C">
      <w:pPr>
        <w:pStyle w:val="Heading1"/>
        <w:rPr>
          <w:rFonts w:asciiTheme="minorBidi" w:hAnsiTheme="minorBidi" w:cstheme="minorBidi"/>
        </w:rPr>
      </w:pPr>
    </w:p>
    <w:p w14:paraId="1D6773A5" w14:textId="77777777" w:rsidR="0040738C" w:rsidRPr="003B2492" w:rsidRDefault="0040738C">
      <w:pPr>
        <w:pStyle w:val="Heading1"/>
        <w:rPr>
          <w:rFonts w:asciiTheme="minorBidi" w:hAnsiTheme="minorBidi" w:cstheme="minorBidi"/>
        </w:rPr>
      </w:pPr>
    </w:p>
    <w:p w14:paraId="0E89665F" w14:textId="77777777" w:rsidR="007764B7" w:rsidRPr="003B2492" w:rsidRDefault="007764B7" w:rsidP="007764B7">
      <w:pPr>
        <w:rPr>
          <w:rFonts w:asciiTheme="minorBidi" w:hAnsiTheme="minorBidi"/>
        </w:rPr>
      </w:pPr>
    </w:p>
    <w:p w14:paraId="4FCC8284" w14:textId="77777777" w:rsidR="0040738C" w:rsidRPr="003B2492" w:rsidRDefault="0040738C">
      <w:pPr>
        <w:pStyle w:val="Heading2"/>
        <w:rPr>
          <w:rFonts w:asciiTheme="minorBidi" w:hAnsiTheme="minorBidi" w:cstheme="minorBidi"/>
        </w:rPr>
      </w:pPr>
    </w:p>
    <w:p w14:paraId="714F3735" w14:textId="77777777" w:rsidR="0040738C" w:rsidRPr="003B2492" w:rsidRDefault="0040738C">
      <w:pPr>
        <w:pStyle w:val="Heading2"/>
        <w:rPr>
          <w:rFonts w:asciiTheme="minorBidi" w:hAnsiTheme="minorBidi" w:cstheme="minorBidi"/>
        </w:rPr>
      </w:pPr>
    </w:p>
    <w:p w14:paraId="05B53FA4" w14:textId="77777777" w:rsidR="0040738C" w:rsidRPr="003B2492" w:rsidRDefault="0040738C">
      <w:pPr>
        <w:pStyle w:val="Heading2"/>
        <w:rPr>
          <w:rFonts w:asciiTheme="minorBidi" w:hAnsiTheme="minorBidi" w:cstheme="minorBidi"/>
        </w:rPr>
      </w:pPr>
    </w:p>
    <w:p w14:paraId="49576AE4" w14:textId="77777777" w:rsidR="0040738C" w:rsidRPr="003B2492" w:rsidRDefault="0040738C">
      <w:pPr>
        <w:pStyle w:val="Heading2"/>
        <w:rPr>
          <w:rFonts w:asciiTheme="minorBidi" w:hAnsiTheme="minorBidi" w:cstheme="minorBidi"/>
        </w:rPr>
      </w:pPr>
    </w:p>
    <w:p w14:paraId="2AD0FEA1" w14:textId="77777777" w:rsidR="0040738C" w:rsidRPr="003B2492" w:rsidRDefault="0040738C">
      <w:pPr>
        <w:pStyle w:val="Heading2"/>
        <w:rPr>
          <w:rFonts w:asciiTheme="minorBidi" w:hAnsiTheme="minorBidi" w:cstheme="minorBidi"/>
        </w:rPr>
      </w:pPr>
    </w:p>
    <w:p w14:paraId="606146C3" w14:textId="77777777" w:rsidR="0040738C" w:rsidRPr="003B2492" w:rsidRDefault="0040738C">
      <w:pPr>
        <w:pStyle w:val="Heading2"/>
        <w:rPr>
          <w:rFonts w:asciiTheme="minorBidi" w:hAnsiTheme="minorBidi" w:cstheme="minorBidi"/>
        </w:rPr>
      </w:pPr>
    </w:p>
    <w:p w14:paraId="73CC8F78" w14:textId="77777777" w:rsidR="0040738C" w:rsidRPr="003B2492" w:rsidRDefault="0040738C">
      <w:pPr>
        <w:pStyle w:val="Heading2"/>
        <w:rPr>
          <w:rFonts w:asciiTheme="minorBidi" w:hAnsiTheme="minorBidi" w:cstheme="minorBidi"/>
        </w:rPr>
      </w:pPr>
    </w:p>
    <w:p w14:paraId="2EB312E4" w14:textId="77777777" w:rsidR="0040738C" w:rsidRPr="003B2492" w:rsidRDefault="0040738C">
      <w:pPr>
        <w:pStyle w:val="Heading2"/>
        <w:rPr>
          <w:rFonts w:asciiTheme="minorBidi" w:hAnsiTheme="minorBidi" w:cstheme="minorBidi"/>
        </w:rPr>
      </w:pPr>
    </w:p>
    <w:p w14:paraId="4331A23B" w14:textId="77777777" w:rsidR="0040738C" w:rsidRPr="003B2492" w:rsidRDefault="0040738C">
      <w:pPr>
        <w:pStyle w:val="Heading2"/>
        <w:rPr>
          <w:rFonts w:asciiTheme="minorBidi" w:hAnsiTheme="minorBidi" w:cstheme="minorBidi"/>
        </w:rPr>
      </w:pPr>
    </w:p>
    <w:p w14:paraId="70F015A8" w14:textId="77777777" w:rsidR="0040738C" w:rsidRPr="003B2492" w:rsidRDefault="0040738C">
      <w:pPr>
        <w:pStyle w:val="Heading2"/>
        <w:rPr>
          <w:rFonts w:asciiTheme="minorBidi" w:hAnsiTheme="minorBidi" w:cstheme="minorBidi"/>
        </w:rPr>
      </w:pPr>
    </w:p>
    <w:p w14:paraId="37D4DA71" w14:textId="77777777" w:rsidR="0040738C" w:rsidRPr="003B2492" w:rsidRDefault="0040738C" w:rsidP="0040738C">
      <w:pPr>
        <w:pStyle w:val="Heading2"/>
        <w:spacing w:before="0" w:line="240" w:lineRule="auto"/>
        <w:rPr>
          <w:rFonts w:asciiTheme="minorBidi" w:hAnsiTheme="minorBidi" w:cstheme="minorBidi"/>
        </w:rPr>
      </w:pPr>
    </w:p>
    <w:p w14:paraId="6C588EDA" w14:textId="77777777" w:rsidR="0040738C" w:rsidRPr="003B2492" w:rsidRDefault="0040738C" w:rsidP="0040738C">
      <w:pPr>
        <w:rPr>
          <w:rFonts w:asciiTheme="minorBidi" w:hAnsiTheme="minorBidi"/>
        </w:rPr>
      </w:pPr>
    </w:p>
    <w:p w14:paraId="123ABE57" w14:textId="77777777" w:rsidR="0040738C" w:rsidRPr="003B2492" w:rsidRDefault="0040738C" w:rsidP="0040738C">
      <w:pPr>
        <w:rPr>
          <w:rFonts w:asciiTheme="minorBidi" w:hAnsiTheme="minorBidi"/>
        </w:rPr>
      </w:pPr>
    </w:p>
    <w:p w14:paraId="0F082AD2" w14:textId="368AA61F" w:rsidR="0040738C" w:rsidRPr="003B2492" w:rsidRDefault="0040738C" w:rsidP="0040738C">
      <w:pPr>
        <w:spacing w:after="0" w:line="240" w:lineRule="auto"/>
        <w:rPr>
          <w:rFonts w:asciiTheme="minorBidi" w:hAnsiTheme="minorBidi"/>
        </w:rPr>
      </w:pPr>
    </w:p>
    <w:p w14:paraId="1E5FFB31" w14:textId="77777777" w:rsidR="007764B7" w:rsidRPr="003B2492" w:rsidRDefault="007764B7" w:rsidP="0040738C">
      <w:pPr>
        <w:spacing w:after="0" w:line="240" w:lineRule="auto"/>
        <w:rPr>
          <w:rFonts w:asciiTheme="minorBidi" w:hAnsiTheme="minorBidi"/>
        </w:rPr>
      </w:pPr>
    </w:p>
    <w:p w14:paraId="4A66BB92" w14:textId="668674C9" w:rsidR="00F27DD6" w:rsidRPr="003B2492" w:rsidRDefault="003060B3">
      <w:pPr>
        <w:pStyle w:val="Heading2"/>
        <w:rPr>
          <w:rFonts w:asciiTheme="minorBidi" w:hAnsiTheme="minorBidi" w:cstheme="minorBidi"/>
          <w:color w:val="auto"/>
        </w:rPr>
      </w:pPr>
      <w:r w:rsidRPr="003B2492">
        <w:rPr>
          <w:rFonts w:asciiTheme="minorBidi" w:hAnsiTheme="minorBidi" w:cstheme="minorBidi"/>
          <w:color w:val="auto"/>
        </w:rPr>
        <w:lastRenderedPageBreak/>
        <w:t>National Curriculum Context</w:t>
      </w:r>
    </w:p>
    <w:p w14:paraId="6236A5FB" w14:textId="77777777" w:rsidR="00F27DD6" w:rsidRPr="003B2492" w:rsidRDefault="003060B3">
      <w:pPr>
        <w:rPr>
          <w:rFonts w:asciiTheme="minorBidi" w:hAnsiTheme="minorBidi"/>
        </w:rPr>
      </w:pPr>
      <w:r w:rsidRPr="003B2492">
        <w:rPr>
          <w:rFonts w:asciiTheme="minorBidi" w:hAnsiTheme="minorBidi"/>
        </w:rPr>
        <w:t>“The principal focus of mathematics teaching in Key Stage 1 is to ensure that pupils develop confidence and mental fluency with whole numbers, counting and place value. This should involve working with numerals, words and the four operations, including with practical resources such as concrete objects and measuring tools. Pupils should read and spell mathematical vocabulary at a level consistent with their increasing word reading and spelling knowledge at Key Stage 1.</w:t>
      </w:r>
      <w:r w:rsidRPr="003B2492">
        <w:rPr>
          <w:rFonts w:asciiTheme="minorBidi" w:hAnsiTheme="minorBidi"/>
        </w:rPr>
        <w:br/>
      </w:r>
      <w:r w:rsidRPr="003B2492">
        <w:rPr>
          <w:rFonts w:asciiTheme="minorBidi" w:hAnsiTheme="minorBidi"/>
        </w:rPr>
        <w:br/>
        <w:t>The principal focus of mathematics teaching in upper Key Stage 2 is to ensure that pupils extend their understanding of the number system and place value to include larger integers. This should develop the connections pupils make between multiplication and division with fractions, decimals, percentages and ratio.”</w:t>
      </w:r>
      <w:r w:rsidRPr="003B2492">
        <w:rPr>
          <w:rFonts w:asciiTheme="minorBidi" w:hAnsiTheme="minorBidi"/>
        </w:rPr>
        <w:br/>
        <w:t>— National Curriculum 2014</w:t>
      </w:r>
    </w:p>
    <w:p w14:paraId="658A7522" w14:textId="77777777" w:rsidR="00F27DD6" w:rsidRPr="003B2492" w:rsidRDefault="003060B3">
      <w:pPr>
        <w:rPr>
          <w:rFonts w:asciiTheme="minorBidi" w:hAnsiTheme="minorBidi"/>
        </w:rPr>
      </w:pPr>
      <w:r w:rsidRPr="003B2492">
        <w:rPr>
          <w:rFonts w:asciiTheme="minorBidi" w:hAnsiTheme="minorBidi"/>
        </w:rPr>
        <w:t>“Good early communication skills and the ability to listen relate to school success and good behaviour.” — ICAN Report, 2007</w:t>
      </w:r>
    </w:p>
    <w:p w14:paraId="0BBC8939" w14:textId="77777777" w:rsidR="00F27DD6" w:rsidRPr="003B2492" w:rsidRDefault="003060B3">
      <w:pPr>
        <w:pStyle w:val="Heading2"/>
        <w:rPr>
          <w:rFonts w:asciiTheme="minorBidi" w:hAnsiTheme="minorBidi" w:cstheme="minorBidi"/>
          <w:color w:val="auto"/>
        </w:rPr>
      </w:pPr>
      <w:r w:rsidRPr="003B2492">
        <w:rPr>
          <w:rFonts w:asciiTheme="minorBidi" w:hAnsiTheme="minorBidi" w:cstheme="minorBidi"/>
          <w:color w:val="auto"/>
        </w:rPr>
        <w:t>Ethos</w:t>
      </w:r>
    </w:p>
    <w:p w14:paraId="5AE90A73" w14:textId="77777777" w:rsidR="00F27DD6" w:rsidRPr="003B2492" w:rsidRDefault="003060B3">
      <w:pPr>
        <w:rPr>
          <w:rFonts w:asciiTheme="minorBidi" w:hAnsiTheme="minorBidi"/>
        </w:rPr>
      </w:pPr>
      <w:r w:rsidRPr="003B2492">
        <w:rPr>
          <w:rFonts w:asciiTheme="minorBidi" w:hAnsiTheme="minorBidi"/>
        </w:rPr>
        <w:t>At Summerhouse, we aim to develop and nurture confident mathematicians who understand the purpose, relevance and importance of mathematics in everyday life. Our intention is for every child to become number-confident.</w:t>
      </w:r>
      <w:r w:rsidRPr="003B2492">
        <w:rPr>
          <w:rFonts w:asciiTheme="minorBidi" w:hAnsiTheme="minorBidi"/>
        </w:rPr>
        <w:br/>
      </w:r>
      <w:r w:rsidRPr="003B2492">
        <w:rPr>
          <w:rFonts w:asciiTheme="minorBidi" w:hAnsiTheme="minorBidi"/>
        </w:rPr>
        <w:br/>
        <w:t>Mathematics at Summerhouse is based on the 2014 National Curriculum for Years 1 to 6. We review, teach and consolidate learning in number using the Southwark Programmes of Study.</w:t>
      </w:r>
    </w:p>
    <w:p w14:paraId="3942C734" w14:textId="77777777" w:rsidR="00F27DD6" w:rsidRPr="003B2492" w:rsidRDefault="003060B3">
      <w:pPr>
        <w:pStyle w:val="Heading2"/>
        <w:rPr>
          <w:rFonts w:asciiTheme="minorBidi" w:hAnsiTheme="minorBidi" w:cstheme="minorBidi"/>
          <w:color w:val="auto"/>
        </w:rPr>
      </w:pPr>
      <w:r w:rsidRPr="003B2492">
        <w:rPr>
          <w:rFonts w:asciiTheme="minorBidi" w:hAnsiTheme="minorBidi" w:cstheme="minorBidi"/>
          <w:color w:val="auto"/>
        </w:rPr>
        <w:t>Principles</w:t>
      </w:r>
    </w:p>
    <w:p w14:paraId="51E0DF2B" w14:textId="77777777" w:rsidR="00F27DD6" w:rsidRPr="003B2492" w:rsidRDefault="003060B3">
      <w:pPr>
        <w:pStyle w:val="ListBullet"/>
        <w:rPr>
          <w:rFonts w:asciiTheme="minorBidi" w:hAnsiTheme="minorBidi"/>
        </w:rPr>
      </w:pPr>
      <w:r w:rsidRPr="003B2492">
        <w:rPr>
          <w:rFonts w:asciiTheme="minorBidi" w:hAnsiTheme="minorBidi"/>
        </w:rPr>
        <w:t>children’s self-esteem is closely linked to the level of success they experience in school</w:t>
      </w:r>
    </w:p>
    <w:p w14:paraId="3ADE6730" w14:textId="77777777" w:rsidR="00F27DD6" w:rsidRPr="003B2492" w:rsidRDefault="003060B3">
      <w:pPr>
        <w:pStyle w:val="ListBullet"/>
        <w:rPr>
          <w:rFonts w:asciiTheme="minorBidi" w:hAnsiTheme="minorBidi"/>
        </w:rPr>
      </w:pPr>
      <w:r w:rsidRPr="003B2492">
        <w:rPr>
          <w:rFonts w:asciiTheme="minorBidi" w:hAnsiTheme="minorBidi"/>
        </w:rPr>
        <w:t>pupils need the tools to become independent learners and the confidence to express, question and discuss ideas</w:t>
      </w:r>
    </w:p>
    <w:p w14:paraId="01296BDE" w14:textId="77777777" w:rsidR="00F27DD6" w:rsidRPr="003B2492" w:rsidRDefault="003060B3">
      <w:pPr>
        <w:pStyle w:val="ListBullet"/>
        <w:rPr>
          <w:rFonts w:asciiTheme="minorBidi" w:hAnsiTheme="minorBidi"/>
        </w:rPr>
      </w:pPr>
      <w:r w:rsidRPr="003B2492">
        <w:rPr>
          <w:rFonts w:asciiTheme="minorBidi" w:hAnsiTheme="minorBidi"/>
        </w:rPr>
        <w:t>children should become fluent in the fundamentals of number, number systems and place value</w:t>
      </w:r>
    </w:p>
    <w:p w14:paraId="2D1BC571" w14:textId="77777777" w:rsidR="00F27DD6" w:rsidRPr="003B2492" w:rsidRDefault="003060B3">
      <w:pPr>
        <w:pStyle w:val="ListBullet"/>
        <w:rPr>
          <w:rFonts w:asciiTheme="minorBidi" w:hAnsiTheme="minorBidi"/>
        </w:rPr>
      </w:pPr>
      <w:r w:rsidRPr="003B2492">
        <w:rPr>
          <w:rFonts w:asciiTheme="minorBidi" w:hAnsiTheme="minorBidi"/>
        </w:rPr>
        <w:t>pupils should recognise, understand and apply the four number operations</w:t>
      </w:r>
    </w:p>
    <w:p w14:paraId="1D7256D2" w14:textId="77777777" w:rsidR="00F27DD6" w:rsidRPr="003B2492" w:rsidRDefault="003060B3">
      <w:pPr>
        <w:pStyle w:val="ListBullet"/>
        <w:rPr>
          <w:rFonts w:asciiTheme="minorBidi" w:hAnsiTheme="minorBidi"/>
        </w:rPr>
      </w:pPr>
      <w:r w:rsidRPr="003B2492">
        <w:rPr>
          <w:rFonts w:asciiTheme="minorBidi" w:hAnsiTheme="minorBidi"/>
        </w:rPr>
        <w:t>developing and retaining mathematical vocabulary is essential</w:t>
      </w:r>
    </w:p>
    <w:p w14:paraId="4679824E" w14:textId="77777777" w:rsidR="00F27DD6" w:rsidRPr="003B2492" w:rsidRDefault="003060B3">
      <w:pPr>
        <w:pStyle w:val="ListBullet"/>
        <w:rPr>
          <w:rFonts w:asciiTheme="minorBidi" w:hAnsiTheme="minorBidi"/>
        </w:rPr>
      </w:pPr>
      <w:r w:rsidRPr="003B2492">
        <w:rPr>
          <w:rFonts w:asciiTheme="minorBidi" w:hAnsiTheme="minorBidi"/>
        </w:rPr>
        <w:t>children learn best through direct teaching and interactive oral work within dedicated maths lessons</w:t>
      </w:r>
    </w:p>
    <w:p w14:paraId="3E88BB85" w14:textId="77777777" w:rsidR="00F27DD6" w:rsidRPr="003B2492" w:rsidRDefault="003060B3">
      <w:pPr>
        <w:pStyle w:val="ListBullet"/>
        <w:rPr>
          <w:rFonts w:asciiTheme="minorBidi" w:hAnsiTheme="minorBidi"/>
        </w:rPr>
      </w:pPr>
      <w:r w:rsidRPr="003B2492">
        <w:rPr>
          <w:rFonts w:asciiTheme="minorBidi" w:hAnsiTheme="minorBidi"/>
        </w:rPr>
        <w:t>ongoing assessment informs us of pupils’ current attainment and their next steps</w:t>
      </w:r>
    </w:p>
    <w:p w14:paraId="1E8EC2EC" w14:textId="77777777" w:rsidR="00F27DD6" w:rsidRPr="003B2492" w:rsidRDefault="003060B3">
      <w:pPr>
        <w:rPr>
          <w:rFonts w:asciiTheme="minorBidi" w:hAnsiTheme="minorBidi"/>
        </w:rPr>
      </w:pPr>
      <w:r w:rsidRPr="003B2492">
        <w:rPr>
          <w:rFonts w:asciiTheme="minorBidi" w:hAnsiTheme="minorBidi"/>
        </w:rPr>
        <w:t>Mathematics is taught to all children irrespective of gender, race, creed or ability. Equal access to the curriculum is fundamental to our approach.</w:t>
      </w:r>
    </w:p>
    <w:p w14:paraId="65D896E6" w14:textId="77777777" w:rsidR="00F27DD6" w:rsidRPr="003B2492" w:rsidRDefault="003060B3">
      <w:pPr>
        <w:pStyle w:val="Heading2"/>
        <w:rPr>
          <w:rFonts w:asciiTheme="minorBidi" w:hAnsiTheme="minorBidi" w:cstheme="minorBidi"/>
          <w:color w:val="auto"/>
        </w:rPr>
      </w:pPr>
      <w:r w:rsidRPr="003B2492">
        <w:rPr>
          <w:rFonts w:asciiTheme="minorBidi" w:hAnsiTheme="minorBidi" w:cstheme="minorBidi"/>
          <w:color w:val="auto"/>
        </w:rPr>
        <w:t>Inclusion</w:t>
      </w:r>
    </w:p>
    <w:p w14:paraId="4121D41D" w14:textId="77777777" w:rsidR="00F27DD6" w:rsidRPr="003B2492" w:rsidRDefault="003060B3">
      <w:pPr>
        <w:rPr>
          <w:rFonts w:asciiTheme="minorBidi" w:hAnsiTheme="minorBidi"/>
        </w:rPr>
      </w:pPr>
      <w:r w:rsidRPr="003B2492">
        <w:rPr>
          <w:rFonts w:asciiTheme="minorBidi" w:hAnsiTheme="minorBidi"/>
        </w:rPr>
        <w:t xml:space="preserve">All children are taught mathematics according to their individual needs. Ongoing assessment informs groupings and targeted support. A variety of teaching styles and </w:t>
      </w:r>
      <w:r w:rsidRPr="003B2492">
        <w:rPr>
          <w:rFonts w:asciiTheme="minorBidi" w:hAnsiTheme="minorBidi"/>
        </w:rPr>
        <w:lastRenderedPageBreak/>
        <w:t>methods are used to cater for different learning preferences.</w:t>
      </w:r>
      <w:r w:rsidRPr="003B2492">
        <w:rPr>
          <w:rFonts w:asciiTheme="minorBidi" w:hAnsiTheme="minorBidi"/>
        </w:rPr>
        <w:br/>
      </w:r>
      <w:r w:rsidRPr="003B2492">
        <w:rPr>
          <w:rFonts w:asciiTheme="minorBidi" w:hAnsiTheme="minorBidi"/>
        </w:rPr>
        <w:br/>
        <w:t>Teachers consult with the SENCO where necessary to differentiate tasks or provide additional adult support. Pupils who attend Summerhouse for more than two days a week are also taught the non-number strands of the programme of study for at least one session each week.</w:t>
      </w:r>
      <w:r w:rsidRPr="003B2492">
        <w:rPr>
          <w:rFonts w:asciiTheme="minorBidi" w:hAnsiTheme="minorBidi"/>
        </w:rPr>
        <w:br/>
      </w:r>
      <w:r w:rsidRPr="003B2492">
        <w:rPr>
          <w:rFonts w:asciiTheme="minorBidi" w:hAnsiTheme="minorBidi"/>
        </w:rPr>
        <w:br/>
        <w:t>Wherever possible, all pupils are fully included in the daily maths lesson so they benefit from the teaching and shared methods.</w:t>
      </w:r>
    </w:p>
    <w:p w14:paraId="49D33F37" w14:textId="77777777" w:rsidR="00F27DD6" w:rsidRPr="003B2492" w:rsidRDefault="003060B3">
      <w:pPr>
        <w:pStyle w:val="Heading2"/>
        <w:rPr>
          <w:rFonts w:asciiTheme="minorBidi" w:hAnsiTheme="minorBidi" w:cstheme="minorBidi"/>
          <w:color w:val="auto"/>
        </w:rPr>
      </w:pPr>
      <w:r w:rsidRPr="003B2492">
        <w:rPr>
          <w:rFonts w:asciiTheme="minorBidi" w:hAnsiTheme="minorBidi" w:cstheme="minorBidi"/>
          <w:color w:val="auto"/>
        </w:rPr>
        <w:t>Teaching Guidelines</w:t>
      </w:r>
    </w:p>
    <w:p w14:paraId="482D0349" w14:textId="77777777" w:rsidR="00F27DD6" w:rsidRPr="003B2492" w:rsidRDefault="003060B3">
      <w:pPr>
        <w:rPr>
          <w:rFonts w:asciiTheme="minorBidi" w:hAnsiTheme="minorBidi"/>
        </w:rPr>
      </w:pPr>
      <w:r w:rsidRPr="003B2492">
        <w:rPr>
          <w:rFonts w:asciiTheme="minorBidi" w:hAnsiTheme="minorBidi"/>
        </w:rPr>
        <w:t>Mathematics is taught daily in every class. A typical lesson includes:</w:t>
      </w:r>
    </w:p>
    <w:p w14:paraId="01E3ED5A" w14:textId="77777777" w:rsidR="00F27DD6" w:rsidRPr="003B2492" w:rsidRDefault="003060B3">
      <w:pPr>
        <w:pStyle w:val="ListBullet"/>
        <w:rPr>
          <w:rFonts w:asciiTheme="minorBidi" w:hAnsiTheme="minorBidi"/>
        </w:rPr>
      </w:pPr>
      <w:r w:rsidRPr="003B2492">
        <w:rPr>
          <w:rFonts w:asciiTheme="minorBidi" w:hAnsiTheme="minorBidi"/>
        </w:rPr>
        <w:t>an oral/mental starter to rehearse and develop mental and oral skills</w:t>
      </w:r>
    </w:p>
    <w:p w14:paraId="20154367" w14:textId="77777777" w:rsidR="00F27DD6" w:rsidRPr="003B2492" w:rsidRDefault="003060B3">
      <w:pPr>
        <w:pStyle w:val="ListBullet"/>
        <w:rPr>
          <w:rFonts w:asciiTheme="minorBidi" w:hAnsiTheme="minorBidi"/>
        </w:rPr>
      </w:pPr>
      <w:r w:rsidRPr="003B2492">
        <w:rPr>
          <w:rFonts w:asciiTheme="minorBidi" w:hAnsiTheme="minorBidi"/>
        </w:rPr>
        <w:t>introduction of the learning objective, shared with pupils</w:t>
      </w:r>
    </w:p>
    <w:p w14:paraId="6AC7989D" w14:textId="77777777" w:rsidR="00F27DD6" w:rsidRPr="003B2492" w:rsidRDefault="003060B3">
      <w:pPr>
        <w:pStyle w:val="ListBullet"/>
        <w:rPr>
          <w:rFonts w:asciiTheme="minorBidi" w:hAnsiTheme="minorBidi"/>
        </w:rPr>
      </w:pPr>
      <w:r w:rsidRPr="003B2492">
        <w:rPr>
          <w:rFonts w:asciiTheme="minorBidi" w:hAnsiTheme="minorBidi"/>
        </w:rPr>
        <w:t>main activity, with differentiated tasks completed individually, in pairs or groups, with or without adult support</w:t>
      </w:r>
    </w:p>
    <w:p w14:paraId="0636B9D9" w14:textId="77777777" w:rsidR="00F27DD6" w:rsidRPr="003B2492" w:rsidRDefault="003060B3">
      <w:pPr>
        <w:pStyle w:val="ListBullet"/>
        <w:rPr>
          <w:rFonts w:asciiTheme="minorBidi" w:hAnsiTheme="minorBidi"/>
        </w:rPr>
      </w:pPr>
      <w:r w:rsidRPr="003B2492">
        <w:rPr>
          <w:rFonts w:asciiTheme="minorBidi" w:hAnsiTheme="minorBidi"/>
        </w:rPr>
        <w:t>mini-plenaries to assess learning, address misconceptions, summarise ideas and identify next steps</w:t>
      </w:r>
    </w:p>
    <w:p w14:paraId="7C846237" w14:textId="77777777" w:rsidR="00F27DD6" w:rsidRPr="003B2492" w:rsidRDefault="003060B3">
      <w:pPr>
        <w:rPr>
          <w:rFonts w:asciiTheme="minorBidi" w:hAnsiTheme="minorBidi"/>
        </w:rPr>
      </w:pPr>
      <w:r w:rsidRPr="003B2492">
        <w:rPr>
          <w:rFonts w:asciiTheme="minorBidi" w:hAnsiTheme="minorBidi"/>
        </w:rPr>
        <w:t>Refer to the Calculation Policy for guidance on teaching calculation methods.</w:t>
      </w:r>
      <w:r w:rsidRPr="003B2492">
        <w:rPr>
          <w:rFonts w:asciiTheme="minorBidi" w:hAnsiTheme="minorBidi"/>
        </w:rPr>
        <w:br/>
      </w:r>
      <w:r w:rsidRPr="003B2492">
        <w:rPr>
          <w:rFonts w:asciiTheme="minorBidi" w:hAnsiTheme="minorBidi"/>
        </w:rPr>
        <w:br/>
        <w:t>Our mixed-age classes often include pupils with speech and language needs, general learning difficulties, gaps in understanding, or social, emotional and behavioural challenges. Many pupils work below age-related expectations and may struggle with independent reading, which can affect their ability to solve word problems.</w:t>
      </w:r>
      <w:r w:rsidRPr="003B2492">
        <w:rPr>
          <w:rFonts w:asciiTheme="minorBidi" w:hAnsiTheme="minorBidi"/>
        </w:rPr>
        <w:br/>
      </w:r>
      <w:r w:rsidRPr="003B2492">
        <w:rPr>
          <w:rFonts w:asciiTheme="minorBidi" w:hAnsiTheme="minorBidi"/>
        </w:rPr>
        <w:br/>
        <w:t>Because of this, planning and delivery are highly flexible and responsive to individual starting points, using both Summerhouse assessments and information shared by mainstream schools.</w:t>
      </w:r>
      <w:r w:rsidRPr="003B2492">
        <w:rPr>
          <w:rFonts w:asciiTheme="minorBidi" w:hAnsiTheme="minorBidi"/>
        </w:rPr>
        <w:br/>
      </w:r>
      <w:r w:rsidRPr="003B2492">
        <w:rPr>
          <w:rFonts w:asciiTheme="minorBidi" w:hAnsiTheme="minorBidi"/>
        </w:rPr>
        <w:br/>
        <w:t>Given pupils’ transient placements and generally low self-esteem, teaching prioritises basic skills in:</w:t>
      </w:r>
      <w:r w:rsidRPr="003B2492">
        <w:rPr>
          <w:rFonts w:asciiTheme="minorBidi" w:hAnsiTheme="minorBidi"/>
        </w:rPr>
        <w:br/>
      </w:r>
    </w:p>
    <w:p w14:paraId="7DB8D482" w14:textId="77777777" w:rsidR="00F27DD6" w:rsidRPr="003B2492" w:rsidRDefault="003060B3">
      <w:pPr>
        <w:pStyle w:val="ListBullet"/>
        <w:rPr>
          <w:rFonts w:asciiTheme="minorBidi" w:hAnsiTheme="minorBidi"/>
        </w:rPr>
      </w:pPr>
      <w:r w:rsidRPr="003B2492">
        <w:rPr>
          <w:rFonts w:asciiTheme="minorBidi" w:hAnsiTheme="minorBidi"/>
        </w:rPr>
        <w:t>place value</w:t>
      </w:r>
    </w:p>
    <w:p w14:paraId="36BD7B3C" w14:textId="77777777" w:rsidR="00F27DD6" w:rsidRPr="003B2492" w:rsidRDefault="003060B3">
      <w:pPr>
        <w:pStyle w:val="ListBullet"/>
        <w:rPr>
          <w:rFonts w:asciiTheme="minorBidi" w:hAnsiTheme="minorBidi"/>
        </w:rPr>
      </w:pPr>
      <w:r w:rsidRPr="003B2492">
        <w:rPr>
          <w:rFonts w:asciiTheme="minorBidi" w:hAnsiTheme="minorBidi"/>
        </w:rPr>
        <w:t>sequencing of numbers</w:t>
      </w:r>
    </w:p>
    <w:p w14:paraId="1E2D77F4" w14:textId="77777777" w:rsidR="00F27DD6" w:rsidRPr="003B2492" w:rsidRDefault="003060B3">
      <w:pPr>
        <w:pStyle w:val="ListBullet"/>
        <w:rPr>
          <w:rFonts w:asciiTheme="minorBidi" w:hAnsiTheme="minorBidi"/>
        </w:rPr>
      </w:pPr>
      <w:r w:rsidRPr="003B2492">
        <w:rPr>
          <w:rFonts w:asciiTheme="minorBidi" w:hAnsiTheme="minorBidi"/>
        </w:rPr>
        <w:t>the four operations</w:t>
      </w:r>
    </w:p>
    <w:p w14:paraId="515F863C" w14:textId="77777777" w:rsidR="00F27DD6" w:rsidRPr="003B2492" w:rsidRDefault="003060B3">
      <w:pPr>
        <w:pStyle w:val="ListBullet"/>
        <w:rPr>
          <w:rFonts w:asciiTheme="minorBidi" w:hAnsiTheme="minorBidi"/>
        </w:rPr>
      </w:pPr>
      <w:r w:rsidRPr="003B2492">
        <w:rPr>
          <w:rFonts w:asciiTheme="minorBidi" w:hAnsiTheme="minorBidi"/>
        </w:rPr>
        <w:t>applying mathematics to everyday problem-solving</w:t>
      </w:r>
    </w:p>
    <w:p w14:paraId="58AD8748" w14:textId="77777777" w:rsidR="00F27DD6" w:rsidRPr="003B2492" w:rsidRDefault="003060B3">
      <w:pPr>
        <w:pStyle w:val="Heading2"/>
        <w:rPr>
          <w:rFonts w:asciiTheme="minorBidi" w:hAnsiTheme="minorBidi" w:cstheme="minorBidi"/>
          <w:color w:val="auto"/>
        </w:rPr>
      </w:pPr>
      <w:r w:rsidRPr="003B2492">
        <w:rPr>
          <w:rFonts w:asciiTheme="minorBidi" w:hAnsiTheme="minorBidi" w:cstheme="minorBidi"/>
          <w:color w:val="auto"/>
        </w:rPr>
        <w:t>Planning</w:t>
      </w:r>
    </w:p>
    <w:p w14:paraId="142BCD0B" w14:textId="77777777" w:rsidR="00F27DD6" w:rsidRPr="003B2492" w:rsidRDefault="003060B3">
      <w:pPr>
        <w:rPr>
          <w:rFonts w:asciiTheme="minorBidi" w:hAnsiTheme="minorBidi"/>
        </w:rPr>
      </w:pPr>
      <w:r w:rsidRPr="003B2492">
        <w:rPr>
          <w:rFonts w:asciiTheme="minorBidi" w:hAnsiTheme="minorBidi"/>
        </w:rPr>
        <w:t>The Education Inspection Framework (EIF) states that:</w:t>
      </w:r>
      <w:r w:rsidRPr="003B2492">
        <w:rPr>
          <w:rFonts w:asciiTheme="minorBidi" w:hAnsiTheme="minorBidi"/>
        </w:rPr>
        <w:br/>
        <w:t>“Within the curriculum, there are planned opportunities for sufficient revisiting of previously learned knowledge, concepts and procedures to ensure that, once learned, mathematical knowledge becomes deeply embedded in pupils’ memories.”</w:t>
      </w:r>
      <w:r w:rsidRPr="003B2492">
        <w:rPr>
          <w:rFonts w:asciiTheme="minorBidi" w:hAnsiTheme="minorBidi"/>
        </w:rPr>
        <w:br/>
      </w:r>
      <w:r w:rsidRPr="003B2492">
        <w:rPr>
          <w:rFonts w:asciiTheme="minorBidi" w:hAnsiTheme="minorBidi"/>
        </w:rPr>
        <w:lastRenderedPageBreak/>
        <w:t>“Those pupils behind age-related expectations are provided with opportunities to learn the mathematical knowledge and skills necessary to catch up with their peers.” (Updated EIF, January 2019)</w:t>
      </w:r>
      <w:r w:rsidRPr="003B2492">
        <w:rPr>
          <w:rFonts w:asciiTheme="minorBidi" w:hAnsiTheme="minorBidi"/>
        </w:rPr>
        <w:br/>
      </w:r>
      <w:r w:rsidRPr="003B2492">
        <w:rPr>
          <w:rFonts w:asciiTheme="minorBidi" w:hAnsiTheme="minorBidi"/>
        </w:rPr>
        <w:br/>
        <w:t>At Summerhouse, teachers use the Southwark Programmes of Study and the Government Curriculum to plan lessons. Plans identify key learning objectives and vocabulary and are adapted daily or weekly in response to assessment.</w:t>
      </w:r>
      <w:r w:rsidRPr="003B2492">
        <w:rPr>
          <w:rFonts w:asciiTheme="minorBidi" w:hAnsiTheme="minorBidi"/>
        </w:rPr>
        <w:br/>
      </w:r>
      <w:r w:rsidRPr="003B2492">
        <w:rPr>
          <w:rFonts w:asciiTheme="minorBidi" w:hAnsiTheme="minorBidi"/>
        </w:rPr>
        <w:br/>
        <w:t>Because pupils usually attend for two days per week, planning focuses on the most important individual objectives, developing these through linked, meaningful activities. Delivery is based on close assessment of ability and need.</w:t>
      </w:r>
      <w:r w:rsidRPr="003B2492">
        <w:rPr>
          <w:rFonts w:asciiTheme="minorBidi" w:hAnsiTheme="minorBidi"/>
        </w:rPr>
        <w:br/>
      </w:r>
      <w:r w:rsidRPr="003B2492">
        <w:rPr>
          <w:rFonts w:asciiTheme="minorBidi" w:hAnsiTheme="minorBidi"/>
        </w:rPr>
        <w:br/>
        <w:t>Each class timetable reflects the age and needs of pupils, ensuring sufficient time for number, place value, sequencing and application of skills in meaningful contexts.</w:t>
      </w:r>
      <w:r w:rsidRPr="003B2492">
        <w:rPr>
          <w:rFonts w:asciiTheme="minorBidi" w:hAnsiTheme="minorBidi"/>
        </w:rPr>
        <w:br/>
      </w:r>
      <w:r w:rsidRPr="003B2492">
        <w:rPr>
          <w:rFonts w:asciiTheme="minorBidi" w:hAnsiTheme="minorBidi"/>
        </w:rPr>
        <w:br/>
        <w:t>All activities are designed to promote success, build confidence and encourage a sense of achievement. Teaching is supported through direct instruction, scaffolded practice, observation and feedback, and active, multi-sensory learning.</w:t>
      </w:r>
      <w:r w:rsidRPr="003B2492">
        <w:rPr>
          <w:rFonts w:asciiTheme="minorBidi" w:hAnsiTheme="minorBidi"/>
        </w:rPr>
        <w:br/>
      </w:r>
      <w:r w:rsidRPr="003B2492">
        <w:rPr>
          <w:rFonts w:asciiTheme="minorBidi" w:hAnsiTheme="minorBidi"/>
        </w:rPr>
        <w:br/>
        <w:t>All classes teach mathematics explicitly for at least one hour daily, using age-appropriate, high-quality resources or literature. Lessons include mental maths practice, structured tasks, and independent activities to consolidate skills.</w:t>
      </w:r>
    </w:p>
    <w:p w14:paraId="6F65EA72" w14:textId="77777777" w:rsidR="00F27DD6" w:rsidRPr="003B2492" w:rsidRDefault="003060B3">
      <w:pPr>
        <w:pStyle w:val="Heading2"/>
        <w:rPr>
          <w:rFonts w:asciiTheme="minorBidi" w:hAnsiTheme="minorBidi" w:cstheme="minorBidi"/>
          <w:color w:val="auto"/>
        </w:rPr>
      </w:pPr>
      <w:r w:rsidRPr="003B2492">
        <w:rPr>
          <w:rFonts w:asciiTheme="minorBidi" w:hAnsiTheme="minorBidi" w:cstheme="minorBidi"/>
          <w:color w:val="auto"/>
        </w:rPr>
        <w:t>Books and Presentation</w:t>
      </w:r>
    </w:p>
    <w:p w14:paraId="33E0143F" w14:textId="77777777" w:rsidR="00F27DD6" w:rsidRPr="003B2492" w:rsidRDefault="003060B3">
      <w:pPr>
        <w:pStyle w:val="ListBullet"/>
        <w:rPr>
          <w:rFonts w:asciiTheme="minorBidi" w:hAnsiTheme="minorBidi"/>
        </w:rPr>
      </w:pPr>
      <w:r w:rsidRPr="003B2492">
        <w:rPr>
          <w:rFonts w:asciiTheme="minorBidi" w:hAnsiTheme="minorBidi"/>
        </w:rPr>
        <w:t>Reception/Year 1 – Maths “scrapbook”</w:t>
      </w:r>
    </w:p>
    <w:p w14:paraId="3675800A" w14:textId="77777777" w:rsidR="00F27DD6" w:rsidRPr="003B2492" w:rsidRDefault="003060B3">
      <w:pPr>
        <w:pStyle w:val="ListBullet"/>
        <w:rPr>
          <w:rFonts w:asciiTheme="minorBidi" w:hAnsiTheme="minorBidi"/>
        </w:rPr>
      </w:pPr>
      <w:r w:rsidRPr="003B2492">
        <w:rPr>
          <w:rFonts w:asciiTheme="minorBidi" w:hAnsiTheme="minorBidi"/>
        </w:rPr>
        <w:t>Years 1–6 – Green squared maths books</w:t>
      </w:r>
    </w:p>
    <w:p w14:paraId="54BDE097" w14:textId="77777777" w:rsidR="00F27DD6" w:rsidRPr="003B2492" w:rsidRDefault="003060B3">
      <w:pPr>
        <w:pStyle w:val="ListBullet"/>
        <w:rPr>
          <w:rFonts w:asciiTheme="minorBidi" w:hAnsiTheme="minorBidi"/>
        </w:rPr>
      </w:pPr>
      <w:r w:rsidRPr="003B2492">
        <w:rPr>
          <w:rFonts w:asciiTheme="minorBidi" w:hAnsiTheme="minorBidi"/>
        </w:rPr>
        <w:t>All loose work must be dated and stuck in</w:t>
      </w:r>
    </w:p>
    <w:p w14:paraId="135DDC59" w14:textId="77777777" w:rsidR="00F27DD6" w:rsidRPr="003B2492" w:rsidRDefault="003060B3">
      <w:pPr>
        <w:pStyle w:val="ListBullet"/>
        <w:rPr>
          <w:rFonts w:asciiTheme="minorBidi" w:hAnsiTheme="minorBidi"/>
        </w:rPr>
      </w:pPr>
      <w:r w:rsidRPr="003B2492">
        <w:rPr>
          <w:rFonts w:asciiTheme="minorBidi" w:hAnsiTheme="minorBidi"/>
        </w:rPr>
        <w:t>Each piece of work must include: Learning Objective (LO), Success Criteria, Date</w:t>
      </w:r>
    </w:p>
    <w:p w14:paraId="12DAED7E" w14:textId="77777777" w:rsidR="00F27DD6" w:rsidRPr="003B2492" w:rsidRDefault="003060B3">
      <w:pPr>
        <w:pStyle w:val="ListBullet"/>
        <w:rPr>
          <w:rFonts w:asciiTheme="minorBidi" w:hAnsiTheme="minorBidi"/>
        </w:rPr>
      </w:pPr>
      <w:r w:rsidRPr="003B2492">
        <w:rPr>
          <w:rFonts w:asciiTheme="minorBidi" w:hAnsiTheme="minorBidi"/>
        </w:rPr>
        <w:t>In Early Years, this may be simplified (e.g. one word such as Numbers)</w:t>
      </w:r>
    </w:p>
    <w:p w14:paraId="73D5C639" w14:textId="77777777" w:rsidR="00F27DD6" w:rsidRPr="003B2492" w:rsidRDefault="003060B3">
      <w:pPr>
        <w:pStyle w:val="Heading2"/>
        <w:rPr>
          <w:rFonts w:asciiTheme="minorBidi" w:hAnsiTheme="minorBidi" w:cstheme="minorBidi"/>
          <w:color w:val="auto"/>
        </w:rPr>
      </w:pPr>
      <w:r w:rsidRPr="003B2492">
        <w:rPr>
          <w:rFonts w:asciiTheme="minorBidi" w:hAnsiTheme="minorBidi" w:cstheme="minorBidi"/>
          <w:color w:val="auto"/>
        </w:rPr>
        <w:t>Resources</w:t>
      </w:r>
    </w:p>
    <w:p w14:paraId="6B227589" w14:textId="77777777" w:rsidR="00073563" w:rsidRPr="003B2492" w:rsidRDefault="00073563">
      <w:pPr>
        <w:pStyle w:val="ListBullet"/>
        <w:rPr>
          <w:rFonts w:asciiTheme="minorBidi" w:hAnsiTheme="minorBidi"/>
        </w:rPr>
      </w:pPr>
      <w:r w:rsidRPr="003B2492">
        <w:rPr>
          <w:rFonts w:asciiTheme="minorBidi" w:hAnsiTheme="minorBidi"/>
        </w:rPr>
        <w:t xml:space="preserve">White Rose </w:t>
      </w:r>
      <w:proofErr w:type="spellStart"/>
      <w:r w:rsidRPr="003B2492">
        <w:rPr>
          <w:rFonts w:asciiTheme="minorBidi" w:hAnsiTheme="minorBidi"/>
        </w:rPr>
        <w:t>Maths</w:t>
      </w:r>
      <w:proofErr w:type="spellEnd"/>
      <w:r w:rsidRPr="003B2492">
        <w:rPr>
          <w:rFonts w:asciiTheme="minorBidi" w:hAnsiTheme="minorBidi"/>
        </w:rPr>
        <w:t xml:space="preserve"> Scheme </w:t>
      </w:r>
    </w:p>
    <w:p w14:paraId="2403FA4A" w14:textId="77777777" w:rsidR="00F27DD6" w:rsidRPr="003B2492" w:rsidRDefault="003060B3">
      <w:pPr>
        <w:pStyle w:val="ListBullet"/>
        <w:rPr>
          <w:rFonts w:asciiTheme="minorBidi" w:hAnsiTheme="minorBidi"/>
        </w:rPr>
      </w:pPr>
      <w:r w:rsidRPr="003B2492">
        <w:rPr>
          <w:rFonts w:asciiTheme="minorBidi" w:hAnsiTheme="minorBidi"/>
        </w:rPr>
        <w:t>2014 National Curriculum and Southwark Plans</w:t>
      </w:r>
    </w:p>
    <w:p w14:paraId="47A5A38D" w14:textId="77777777" w:rsidR="00F27DD6" w:rsidRPr="003B2492" w:rsidRDefault="003060B3">
      <w:pPr>
        <w:pStyle w:val="ListBullet"/>
        <w:rPr>
          <w:rFonts w:asciiTheme="minorBidi" w:hAnsiTheme="minorBidi"/>
        </w:rPr>
      </w:pPr>
      <w:r w:rsidRPr="003B2492">
        <w:rPr>
          <w:rFonts w:asciiTheme="minorBidi" w:hAnsiTheme="minorBidi"/>
        </w:rPr>
        <w:t>Abacus Workbooks (Foundation to Year 2)</w:t>
      </w:r>
    </w:p>
    <w:p w14:paraId="38803AAE" w14:textId="77777777" w:rsidR="00F27DD6" w:rsidRPr="003B2492" w:rsidRDefault="003060B3">
      <w:pPr>
        <w:pStyle w:val="ListBullet"/>
        <w:rPr>
          <w:rFonts w:asciiTheme="minorBidi" w:hAnsiTheme="minorBidi"/>
        </w:rPr>
      </w:pPr>
      <w:r w:rsidRPr="003B2492">
        <w:rPr>
          <w:rFonts w:asciiTheme="minorBidi" w:hAnsiTheme="minorBidi"/>
        </w:rPr>
        <w:t>Abacus Textbooks (Years 3–6)</w:t>
      </w:r>
    </w:p>
    <w:p w14:paraId="2A57F29D" w14:textId="77777777" w:rsidR="00F27DD6" w:rsidRPr="003B2492" w:rsidRDefault="003060B3">
      <w:pPr>
        <w:pStyle w:val="ListBullet"/>
        <w:rPr>
          <w:rFonts w:asciiTheme="minorBidi" w:hAnsiTheme="minorBidi"/>
        </w:rPr>
      </w:pPr>
      <w:r w:rsidRPr="003B2492">
        <w:rPr>
          <w:rFonts w:asciiTheme="minorBidi" w:hAnsiTheme="minorBidi"/>
        </w:rPr>
        <w:t>A range of age-appropriate mathematical equipment in classrooms and the resources room</w:t>
      </w:r>
    </w:p>
    <w:p w14:paraId="0B033CDE" w14:textId="77777777" w:rsidR="00F27DD6" w:rsidRPr="003B2492" w:rsidRDefault="003060B3">
      <w:pPr>
        <w:pStyle w:val="ListBullet"/>
        <w:rPr>
          <w:rFonts w:asciiTheme="minorBidi" w:hAnsiTheme="minorBidi"/>
        </w:rPr>
      </w:pPr>
      <w:r w:rsidRPr="003B2492">
        <w:rPr>
          <w:rFonts w:asciiTheme="minorBidi" w:hAnsiTheme="minorBidi"/>
        </w:rPr>
        <w:t>ICT resources (e.g. interactive whiteboard tools, online platforms) to support teaching and learning</w:t>
      </w:r>
    </w:p>
    <w:p w14:paraId="1642BD3C" w14:textId="77777777" w:rsidR="00F27DD6" w:rsidRPr="003B2492" w:rsidRDefault="003060B3">
      <w:pPr>
        <w:pStyle w:val="Heading2"/>
        <w:rPr>
          <w:rFonts w:asciiTheme="minorBidi" w:hAnsiTheme="minorBidi" w:cstheme="minorBidi"/>
          <w:color w:val="auto"/>
        </w:rPr>
      </w:pPr>
      <w:r w:rsidRPr="003B2492">
        <w:rPr>
          <w:rFonts w:asciiTheme="minorBidi" w:hAnsiTheme="minorBidi" w:cstheme="minorBidi"/>
          <w:color w:val="auto"/>
        </w:rPr>
        <w:t>Marking</w:t>
      </w:r>
    </w:p>
    <w:p w14:paraId="19625D33" w14:textId="77777777" w:rsidR="00F27DD6" w:rsidRPr="003B2492" w:rsidRDefault="003060B3">
      <w:pPr>
        <w:rPr>
          <w:rFonts w:asciiTheme="minorBidi" w:hAnsiTheme="minorBidi"/>
        </w:rPr>
      </w:pPr>
      <w:r w:rsidRPr="003B2492">
        <w:rPr>
          <w:rFonts w:asciiTheme="minorBidi" w:hAnsiTheme="minorBidi"/>
        </w:rPr>
        <w:t>All marking follows the School Marking and Feedback Policy. Feedback identifies strengths, addresses misconceptions, and informs next-step planning.</w:t>
      </w:r>
    </w:p>
    <w:p w14:paraId="6D9E1C0E" w14:textId="77777777" w:rsidR="00F27DD6" w:rsidRPr="003B2492" w:rsidRDefault="003060B3">
      <w:pPr>
        <w:pStyle w:val="Heading2"/>
        <w:rPr>
          <w:rFonts w:asciiTheme="minorBidi" w:hAnsiTheme="minorBidi" w:cstheme="minorBidi"/>
          <w:color w:val="auto"/>
        </w:rPr>
      </w:pPr>
      <w:r w:rsidRPr="003B2492">
        <w:rPr>
          <w:rFonts w:asciiTheme="minorBidi" w:hAnsiTheme="minorBidi" w:cstheme="minorBidi"/>
          <w:color w:val="auto"/>
        </w:rPr>
        <w:lastRenderedPageBreak/>
        <w:t>Assessment</w:t>
      </w:r>
    </w:p>
    <w:p w14:paraId="65A73D92" w14:textId="77777777" w:rsidR="00F27DD6" w:rsidRPr="003B2492" w:rsidRDefault="003060B3">
      <w:pPr>
        <w:rPr>
          <w:rFonts w:asciiTheme="minorBidi" w:hAnsiTheme="minorBidi"/>
        </w:rPr>
      </w:pPr>
      <w:r w:rsidRPr="003B2492">
        <w:rPr>
          <w:rFonts w:asciiTheme="minorBidi" w:hAnsiTheme="minorBidi"/>
        </w:rPr>
        <w:t>Daily assessment through marking and observation informs planning and teaching. Formal assessments of attainment and progress are completed termly and recorded on ScholarPack.</w:t>
      </w:r>
    </w:p>
    <w:p w14:paraId="5BF1E6E0" w14:textId="77777777" w:rsidR="00F27DD6" w:rsidRPr="003B2492" w:rsidRDefault="003060B3">
      <w:pPr>
        <w:pStyle w:val="Heading2"/>
        <w:rPr>
          <w:rFonts w:asciiTheme="minorBidi" w:hAnsiTheme="minorBidi" w:cstheme="minorBidi"/>
          <w:color w:val="auto"/>
        </w:rPr>
      </w:pPr>
      <w:r w:rsidRPr="003B2492">
        <w:rPr>
          <w:rFonts w:asciiTheme="minorBidi" w:hAnsiTheme="minorBidi" w:cstheme="minorBidi"/>
          <w:color w:val="auto"/>
        </w:rPr>
        <w:t>Reporting to Parents and Schools</w:t>
      </w:r>
    </w:p>
    <w:p w14:paraId="6A32FB3C" w14:textId="77777777" w:rsidR="00F27DD6" w:rsidRPr="003B2492" w:rsidRDefault="003060B3">
      <w:pPr>
        <w:rPr>
          <w:rFonts w:asciiTheme="minorBidi" w:hAnsiTheme="minorBidi"/>
        </w:rPr>
      </w:pPr>
      <w:r w:rsidRPr="003B2492">
        <w:rPr>
          <w:rFonts w:asciiTheme="minorBidi" w:hAnsiTheme="minorBidi"/>
        </w:rPr>
        <w:t>Progress and attainment in mathematics are discussed during Parent/School review meetings. Staff highlight pupils’ strengths and areas for development.</w:t>
      </w:r>
      <w:r w:rsidRPr="003B2492">
        <w:rPr>
          <w:rFonts w:asciiTheme="minorBidi" w:hAnsiTheme="minorBidi"/>
        </w:rPr>
        <w:br/>
      </w:r>
      <w:r w:rsidRPr="003B2492">
        <w:rPr>
          <w:rFonts w:asciiTheme="minorBidi" w:hAnsiTheme="minorBidi"/>
        </w:rPr>
        <w:br/>
        <w:t>An End-of-Placement Report summarises attainment in Numeracy (primarily Number), identifies strengths and weaknesses, and includes recommendations such as referral to the SpLD team where appropriate.</w:t>
      </w:r>
    </w:p>
    <w:p w14:paraId="40DD2129" w14:textId="77777777" w:rsidR="00073563" w:rsidRPr="003B2492" w:rsidRDefault="003060B3" w:rsidP="00073563">
      <w:pPr>
        <w:rPr>
          <w:rFonts w:asciiTheme="minorBidi" w:hAnsiTheme="minorBidi"/>
        </w:rPr>
      </w:pPr>
      <w:r w:rsidRPr="003B2492">
        <w:rPr>
          <w:rFonts w:asciiTheme="minorBidi" w:hAnsiTheme="minorBidi"/>
        </w:rPr>
        <w:br/>
      </w:r>
    </w:p>
    <w:p w14:paraId="7E4DFF1A" w14:textId="77777777" w:rsidR="00F27DD6" w:rsidRPr="003B2492" w:rsidRDefault="00F27DD6">
      <w:pPr>
        <w:rPr>
          <w:rFonts w:asciiTheme="minorBidi" w:hAnsiTheme="minorBidi"/>
        </w:rPr>
      </w:pPr>
    </w:p>
    <w:sectPr w:rsidR="00F27DD6" w:rsidRPr="003B2492" w:rsidSect="0040738C">
      <w:pgSz w:w="12240" w:h="15840"/>
      <w:pgMar w:top="1440" w:right="1800" w:bottom="1440" w:left="180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97891045">
    <w:abstractNumId w:val="8"/>
  </w:num>
  <w:num w:numId="2" w16cid:durableId="128015190">
    <w:abstractNumId w:val="6"/>
  </w:num>
  <w:num w:numId="3" w16cid:durableId="440492015">
    <w:abstractNumId w:val="5"/>
  </w:num>
  <w:num w:numId="4" w16cid:durableId="936786942">
    <w:abstractNumId w:val="4"/>
  </w:num>
  <w:num w:numId="5" w16cid:durableId="392700423">
    <w:abstractNumId w:val="7"/>
  </w:num>
  <w:num w:numId="6" w16cid:durableId="1412965633">
    <w:abstractNumId w:val="3"/>
  </w:num>
  <w:num w:numId="7" w16cid:durableId="331877373">
    <w:abstractNumId w:val="2"/>
  </w:num>
  <w:num w:numId="8" w16cid:durableId="266814636">
    <w:abstractNumId w:val="1"/>
  </w:num>
  <w:num w:numId="9" w16cid:durableId="1143932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073563"/>
    <w:rsid w:val="0015074B"/>
    <w:rsid w:val="0029639D"/>
    <w:rsid w:val="003060B3"/>
    <w:rsid w:val="00326F90"/>
    <w:rsid w:val="003B2492"/>
    <w:rsid w:val="0040738C"/>
    <w:rsid w:val="005D39C7"/>
    <w:rsid w:val="007764B7"/>
    <w:rsid w:val="00AA1D8D"/>
    <w:rsid w:val="00B47730"/>
    <w:rsid w:val="00CB0664"/>
    <w:rsid w:val="00ED3441"/>
    <w:rsid w:val="00ED60B2"/>
    <w:rsid w:val="00F27DD6"/>
    <w:rsid w:val="00F83A1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EC3DE6"/>
  <w14:defaultImageDpi w14:val="300"/>
  <w15:docId w15:val="{7C964B20-6249-4F01-9EDC-3BD44398F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60388-6FC2-4462-89D8-9C48EBB6B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1075</Words>
  <Characters>6131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Dalton, Mark</cp:lastModifiedBy>
  <cp:revision>3</cp:revision>
  <dcterms:created xsi:type="dcterms:W3CDTF">2026-06-08T20:54:00Z</dcterms:created>
  <dcterms:modified xsi:type="dcterms:W3CDTF">2026-06-08T21:15:00Z</dcterms:modified>
  <cp:category/>
</cp:coreProperties>
</file>